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custom.xml" ContentType="application/vnd.openxmlformats-officedocument.custom-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0" w:after="0"/>
        <w:jc w:val="both"/>
        <w:rPr>
          <w:rFonts w:ascii="Cambria" w:hAnsi="Cambria" w:eastAsia="Times New Roman" w:cs="Times New Roman" w:asciiTheme="majorHAnsi" w:hAnsiTheme="majorHAnsi"/>
          <w:b/>
          <w:sz w:val="24"/>
          <w:szCs w:val="24"/>
          <w:lang w:eastAsia="pl-PL"/>
        </w:rPr>
      </w:pPr>
      <w:r>
        <w:rPr>
          <w:rFonts w:eastAsia="Calibri" w:cs="Times New Roman" w:ascii="Cambria" w:hAnsi="Cambria" w:asciiTheme="majorHAnsi" w:hAnsiTheme="majorHAnsi"/>
          <w:b/>
          <w:sz w:val="24"/>
          <w:szCs w:val="24"/>
        </w:rPr>
        <w:t>Regulamin wydarzenia:</w:t>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sz w:val="24"/>
          <w:szCs w:val="24"/>
          <w:lang w:eastAsia="pl-PL"/>
        </w:rPr>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sz w:val="24"/>
          <w:szCs w:val="24"/>
          <w:lang w:eastAsia="pl-PL"/>
        </w:rPr>
      </w:r>
    </w:p>
    <w:p>
      <w:pPr>
        <w:pStyle w:val="Normal"/>
        <w:numPr>
          <w:ilvl w:val="0"/>
          <w:numId w:val="0"/>
        </w:numPr>
        <w:shd w:val="clear" w:color="auto" w:fill="FFFFFF"/>
        <w:spacing w:lineRule="auto" w:line="240" w:beforeAutospacing="1" w:after="150"/>
        <w:ind w:hanging="0" w:left="0"/>
        <w:jc w:val="center"/>
        <w:outlineLvl w:val="0"/>
        <w:rPr>
          <w:rFonts w:ascii="Cambria" w:hAnsi="Cambria" w:eastAsia="Times New Roman" w:cs="Times New Roman" w:asciiTheme="majorHAnsi" w:hAnsiTheme="majorHAnsi"/>
          <w:b/>
          <w:bCs/>
          <w:kern w:val="2"/>
          <w:sz w:val="24"/>
          <w:szCs w:val="24"/>
          <w:lang w:eastAsia="pl-PL"/>
        </w:rPr>
      </w:pPr>
      <w:r>
        <w:rPr>
          <w:rFonts w:eastAsia="Times New Roman" w:cs="Times New Roman" w:ascii="Cambria" w:hAnsi="Cambria" w:asciiTheme="majorHAnsi" w:hAnsiTheme="majorHAnsi"/>
          <w:b/>
          <w:bCs/>
          <w:kern w:val="2"/>
          <w:sz w:val="24"/>
          <w:szCs w:val="24"/>
          <w:lang w:eastAsia="pl-PL"/>
        </w:rPr>
        <w:t>Regulamin</w:t>
      </w:r>
    </w:p>
    <w:p>
      <w:pPr>
        <w:pStyle w:val="Normal"/>
        <w:jc w:val="center"/>
        <w:rPr>
          <w:rFonts w:ascii="Cambria" w:hAnsi="Cambria" w:eastAsia="Times New Roman" w:cs="Times New Roman" w:asciiTheme="majorHAnsi" w:hAnsiTheme="majorHAnsi"/>
          <w:b/>
          <w:bCs/>
          <w:sz w:val="24"/>
          <w:szCs w:val="24"/>
          <w:lang w:val="en-US" w:eastAsia="pl-PL"/>
        </w:rPr>
      </w:pPr>
      <w:r>
        <w:rPr>
          <w:rFonts w:eastAsia="Calibri" w:cs="Times New Roman" w:ascii="Cambria" w:hAnsi="Cambria" w:asciiTheme="majorHAnsi" w:hAnsiTheme="majorHAnsi"/>
          <w:b/>
          <w:sz w:val="24"/>
          <w:szCs w:val="24"/>
        </w:rPr>
        <w:t>IV Badmintonowy Maraton Warszawa 2023</w:t>
      </w:r>
    </w:p>
    <w:p>
      <w:pPr>
        <w:pStyle w:val="Normal"/>
        <w:spacing w:lineRule="auto" w:line="240" w:before="0" w:after="0"/>
        <w:jc w:val="both"/>
        <w:rPr>
          <w:rFonts w:ascii="Cambria" w:hAnsi="Cambria" w:eastAsia="Times New Roman" w:cs="Times New Roman" w:asciiTheme="majorHAnsi" w:hAnsiTheme="majorHAnsi"/>
          <w:b/>
          <w:bCs/>
          <w:sz w:val="24"/>
          <w:szCs w:val="24"/>
          <w:lang w:eastAsia="pl-PL"/>
        </w:rPr>
      </w:pPr>
      <w:r>
        <w:rPr>
          <w:rFonts w:eastAsia="Times New Roman" w:cs="Times New Roman" w:ascii="Cambria" w:hAnsi="Cambria" w:asciiTheme="majorHAnsi" w:hAnsiTheme="majorHAnsi"/>
          <w:b/>
          <w:bCs/>
          <w:sz w:val="24"/>
          <w:szCs w:val="24"/>
          <w:lang w:eastAsia="pl-PL"/>
        </w:rPr>
        <w:t>1. CEL IMPREZY</w:t>
      </w:r>
    </w:p>
    <w:p>
      <w:pPr>
        <w:pStyle w:val="Normal"/>
        <w:spacing w:lineRule="auto" w:line="240" w:before="0" w:after="0"/>
        <w:jc w:val="both"/>
        <w:rPr>
          <w:rFonts w:ascii="Cambria" w:hAnsi="Cambria" w:eastAsia="Times New Roman" w:cs="Times New Roman" w:asciiTheme="majorHAnsi" w:hAnsiTheme="majorHAnsi"/>
          <w:b/>
          <w:bCs/>
          <w:sz w:val="24"/>
          <w:szCs w:val="24"/>
          <w:lang w:eastAsia="pl-PL"/>
        </w:rPr>
      </w:pPr>
      <w:r>
        <w:rPr>
          <w:rFonts w:eastAsia="Times New Roman" w:cs="Times New Roman" w:ascii="Cambria" w:hAnsi="Cambria"/>
          <w:b/>
          <w:bCs/>
          <w:sz w:val="24"/>
          <w:szCs w:val="24"/>
          <w:lang w:eastAsia="pl-PL"/>
        </w:rPr>
      </w:r>
    </w:p>
    <w:p>
      <w:pPr>
        <w:pStyle w:val="Normal"/>
        <w:spacing w:lineRule="auto" w:line="240" w:before="0" w:after="0"/>
        <w:jc w:val="both"/>
        <w:rPr>
          <w:rFonts w:ascii="Cambria" w:hAnsi="Cambria" w:eastAsia="Times New Roman" w:cs="Times New Roman" w:asciiTheme="majorHAnsi" w:hAnsiTheme="majorHAnsi"/>
          <w:bCs/>
          <w:sz w:val="24"/>
          <w:szCs w:val="24"/>
          <w:lang w:eastAsia="pl-PL"/>
        </w:rPr>
      </w:pPr>
      <w:r>
        <w:rPr>
          <w:rFonts w:eastAsia="Times New Roman" w:cs="Times New Roman" w:ascii="Cambria" w:hAnsi="Cambria" w:asciiTheme="majorHAnsi" w:hAnsiTheme="majorHAnsi"/>
          <w:bCs/>
          <w:sz w:val="24"/>
          <w:szCs w:val="24"/>
          <w:lang w:eastAsia="pl-PL"/>
        </w:rPr>
        <w:t>IV Badmintonowy Maraton Warszawa 2023 zostanie rozegrany w celu popularyzacji badmintona  jako dyscypliny do rekreacji oraz regularnych treningów. Podczas turnieju będziemy promować badminton jako dyscyplinę sportową dla wszystkich osób niezależnie od wieku. Od najmłodszych aż do osób w podeszłym wieku – turniej międzypokoleniowy.</w:t>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sz w:val="24"/>
          <w:szCs w:val="24"/>
          <w:lang w:eastAsia="pl-PL"/>
        </w:rPr>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asciiTheme="majorHAnsi" w:hAnsiTheme="majorHAnsi"/>
          <w:b/>
          <w:sz w:val="24"/>
          <w:szCs w:val="24"/>
          <w:lang w:eastAsia="pl-PL"/>
        </w:rPr>
        <w:t>2. KATEGORIE</w:t>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sz w:val="24"/>
          <w:szCs w:val="24"/>
          <w:lang w:eastAsia="pl-PL"/>
        </w:rPr>
      </w:r>
    </w:p>
    <w:p>
      <w:pPr>
        <w:pStyle w:val="Normal"/>
        <w:rPr>
          <w:rFonts w:ascii="Cambria" w:hAnsi="Cambria" w:eastAsia="Calibri" w:cs="Times New Roman" w:asciiTheme="majorHAnsi" w:hAnsiTheme="majorHAnsi"/>
          <w:b/>
          <w:sz w:val="24"/>
          <w:szCs w:val="24"/>
        </w:rPr>
      </w:pPr>
      <w:r>
        <w:rPr>
          <w:rFonts w:eastAsia="Calibri" w:cs="Times New Roman" w:ascii="Cambria" w:hAnsi="Cambria" w:asciiTheme="majorHAnsi" w:hAnsiTheme="majorHAnsi"/>
          <w:b/>
          <w:sz w:val="24"/>
          <w:szCs w:val="24"/>
        </w:rPr>
        <w:t>Zawody zostaną rozgrane w następujących kategoriach:</w:t>
      </w:r>
    </w:p>
    <w:p>
      <w:pPr>
        <w:pStyle w:val="Normal"/>
        <w:rPr>
          <w:rFonts w:ascii="Cambria" w:hAnsi="Cambria" w:eastAsia="Calibri" w:cs="Times New Roman" w:asciiTheme="majorHAnsi" w:hAnsiTheme="majorHAnsi"/>
          <w:sz w:val="24"/>
          <w:szCs w:val="24"/>
        </w:rPr>
      </w:pPr>
      <w:r>
        <w:rPr>
          <w:rFonts w:eastAsia="Calibri" w:cs="Times New Roman" w:ascii="Cambria" w:hAnsi="Cambria" w:asciiTheme="majorHAnsi" w:hAnsiTheme="majorHAnsi"/>
          <w:sz w:val="24"/>
          <w:szCs w:val="24"/>
        </w:rPr>
        <w:t>Kategorie „</w:t>
      </w:r>
      <w:r>
        <w:rPr>
          <w:rFonts w:cs="CourierNewRegular" w:ascii="Cambria" w:hAnsi="Cambria" w:asciiTheme="majorHAnsi" w:hAnsiTheme="majorHAnsi"/>
          <w:sz w:val="24"/>
          <w:szCs w:val="24"/>
        </w:rPr>
        <w:t>Międzypokoleniowy turniej rodzinny”</w:t>
      </w:r>
    </w:p>
    <w:p>
      <w:pPr>
        <w:pStyle w:val="Normal"/>
        <w:spacing w:lineRule="auto" w:line="240" w:before="0" w:after="0"/>
        <w:rPr>
          <w:rFonts w:ascii="Cambria" w:hAnsi="Cambria" w:eastAsia="Calibri" w:cs="Times New Roman" w:asciiTheme="majorHAnsi" w:hAnsiTheme="majorHAnsi"/>
          <w:b/>
          <w:sz w:val="24"/>
          <w:szCs w:val="24"/>
        </w:rPr>
      </w:pPr>
      <w:r>
        <w:rPr>
          <w:rFonts w:eastAsia="Calibri" w:cs="Times New Roman" w:ascii="Cambria" w:hAnsi="Cambria" w:asciiTheme="majorHAnsi" w:hAnsiTheme="majorHAnsi"/>
          <w:b/>
          <w:sz w:val="24"/>
          <w:szCs w:val="24"/>
        </w:rPr>
        <w:t>1. Dziecko do 11 roku życia plus tata/dziadek</w:t>
      </w:r>
    </w:p>
    <w:p>
      <w:pPr>
        <w:pStyle w:val="Normal"/>
        <w:spacing w:lineRule="auto" w:line="240" w:before="0" w:after="0"/>
        <w:rPr>
          <w:rFonts w:ascii="Cambria" w:hAnsi="Cambria" w:eastAsia="Calibri" w:cs="Times New Roman" w:asciiTheme="majorHAnsi" w:hAnsiTheme="majorHAnsi"/>
          <w:b/>
          <w:sz w:val="24"/>
          <w:szCs w:val="24"/>
        </w:rPr>
      </w:pPr>
      <w:r>
        <w:rPr>
          <w:rFonts w:eastAsia="Calibri" w:cs="Times New Roman" w:ascii="Cambria" w:hAnsi="Cambria" w:asciiTheme="majorHAnsi" w:hAnsiTheme="majorHAnsi"/>
          <w:b/>
          <w:sz w:val="24"/>
          <w:szCs w:val="24"/>
        </w:rPr>
        <w:t>2. Dziecko powyżej 11 roku życia plus tata/dziadek.</w:t>
      </w:r>
    </w:p>
    <w:p>
      <w:pPr>
        <w:pStyle w:val="Normal"/>
        <w:spacing w:lineRule="auto" w:line="240" w:before="0" w:after="0"/>
        <w:rPr>
          <w:rFonts w:ascii="Cambria" w:hAnsi="Cambria" w:eastAsia="Calibri" w:cs="Times New Roman" w:asciiTheme="majorHAnsi" w:hAnsiTheme="majorHAnsi"/>
          <w:b/>
          <w:sz w:val="24"/>
          <w:szCs w:val="24"/>
        </w:rPr>
      </w:pPr>
      <w:r>
        <w:rPr>
          <w:rFonts w:eastAsia="Calibri" w:cs="Times New Roman" w:ascii="Cambria" w:hAnsi="Cambria" w:asciiTheme="majorHAnsi" w:hAnsiTheme="majorHAnsi"/>
          <w:b/>
          <w:sz w:val="24"/>
          <w:szCs w:val="24"/>
        </w:rPr>
        <w:t>1. Dziecko do 11 roku życia plus mama/babcia.</w:t>
      </w:r>
    </w:p>
    <w:p>
      <w:pPr>
        <w:pStyle w:val="Normal"/>
        <w:spacing w:lineRule="auto" w:line="240" w:before="0" w:after="0"/>
        <w:rPr>
          <w:rFonts w:ascii="Cambria" w:hAnsi="Cambria" w:eastAsia="Calibri" w:cs="Times New Roman" w:asciiTheme="majorHAnsi" w:hAnsiTheme="majorHAnsi"/>
          <w:b/>
          <w:sz w:val="24"/>
          <w:szCs w:val="24"/>
        </w:rPr>
      </w:pPr>
      <w:r>
        <w:rPr>
          <w:rFonts w:eastAsia="Calibri" w:cs="Times New Roman" w:ascii="Cambria" w:hAnsi="Cambria" w:asciiTheme="majorHAnsi" w:hAnsiTheme="majorHAnsi"/>
          <w:b/>
          <w:sz w:val="24"/>
          <w:szCs w:val="24"/>
        </w:rPr>
        <w:t>2. Dziecko powyżej 11 roku życia plus mama/babcia.</w:t>
      </w:r>
    </w:p>
    <w:p>
      <w:pPr>
        <w:pStyle w:val="Normal"/>
        <w:spacing w:lineRule="auto" w:line="240" w:before="0" w:after="0"/>
        <w:rPr>
          <w:rFonts w:ascii="Cambria" w:hAnsi="Cambria" w:eastAsia="Calibri" w:cs="Times New Roman" w:asciiTheme="majorHAnsi" w:hAnsiTheme="majorHAnsi"/>
          <w:sz w:val="24"/>
          <w:szCs w:val="24"/>
        </w:rPr>
      </w:pPr>
      <w:r>
        <w:rPr>
          <w:rFonts w:eastAsia="Calibri" w:cs="Times New Roman" w:ascii="Cambria" w:hAnsi="Cambria" w:asciiTheme="majorHAnsi" w:hAnsiTheme="majorHAnsi"/>
          <w:sz w:val="24"/>
          <w:szCs w:val="24"/>
        </w:rPr>
        <w:t xml:space="preserve">Kategorie  </w:t>
      </w:r>
      <w:r>
        <w:rPr>
          <w:rFonts w:cs="CourierNewRegular" w:ascii="Cambria" w:hAnsi="Cambria" w:asciiTheme="majorHAnsi" w:hAnsiTheme="majorHAnsi"/>
          <w:sz w:val="24"/>
          <w:szCs w:val="24"/>
        </w:rPr>
        <w:t>” Turniej amatorski”</w:t>
      </w:r>
    </w:p>
    <w:p>
      <w:pPr>
        <w:pStyle w:val="Normal"/>
        <w:spacing w:lineRule="auto" w:line="240" w:before="0" w:after="0"/>
        <w:rPr>
          <w:rFonts w:ascii="Cambria" w:hAnsi="Cambria" w:eastAsia="Calibri" w:cs="Times New Roman" w:asciiTheme="majorHAnsi" w:hAnsiTheme="majorHAnsi"/>
          <w:b/>
          <w:sz w:val="24"/>
          <w:szCs w:val="24"/>
        </w:rPr>
      </w:pPr>
      <w:r>
        <w:rPr>
          <w:rFonts w:eastAsia="Calibri" w:cs="Times New Roman" w:ascii="Cambria" w:hAnsi="Cambria" w:asciiTheme="majorHAnsi" w:hAnsiTheme="majorHAnsi"/>
          <w:b/>
          <w:sz w:val="24"/>
          <w:szCs w:val="24"/>
        </w:rPr>
        <w:t>Singiel Mężczyzn A</w:t>
      </w:r>
    </w:p>
    <w:p>
      <w:pPr>
        <w:pStyle w:val="Normal"/>
        <w:spacing w:lineRule="auto" w:line="240" w:before="0" w:after="0"/>
        <w:rPr>
          <w:rFonts w:ascii="Cambria" w:hAnsi="Cambria" w:eastAsia="Calibri" w:cs="Times New Roman" w:asciiTheme="majorHAnsi" w:hAnsiTheme="majorHAnsi"/>
          <w:b/>
          <w:sz w:val="24"/>
          <w:szCs w:val="24"/>
        </w:rPr>
      </w:pPr>
      <w:r>
        <w:rPr>
          <w:rFonts w:eastAsia="Calibri" w:cs="Times New Roman" w:ascii="Cambria" w:hAnsi="Cambria" w:asciiTheme="majorHAnsi" w:hAnsiTheme="majorHAnsi"/>
          <w:b/>
          <w:sz w:val="24"/>
          <w:szCs w:val="24"/>
        </w:rPr>
        <w:t>Singiel Mężczyzn B</w:t>
      </w:r>
    </w:p>
    <w:p>
      <w:pPr>
        <w:pStyle w:val="Normal"/>
        <w:spacing w:lineRule="auto" w:line="240" w:before="0" w:after="0"/>
        <w:rPr>
          <w:rFonts w:ascii="Cambria" w:hAnsi="Cambria" w:eastAsia="Calibri" w:cs="Times New Roman" w:asciiTheme="majorHAnsi" w:hAnsiTheme="majorHAnsi"/>
          <w:b/>
          <w:sz w:val="24"/>
          <w:szCs w:val="24"/>
        </w:rPr>
      </w:pPr>
      <w:r>
        <w:rPr>
          <w:rFonts w:eastAsia="Calibri" w:cs="Times New Roman" w:ascii="Cambria" w:hAnsi="Cambria" w:asciiTheme="majorHAnsi" w:hAnsiTheme="majorHAnsi"/>
          <w:b/>
          <w:sz w:val="24"/>
          <w:szCs w:val="24"/>
        </w:rPr>
        <w:t>Singiel Mężczyzn 45+</w:t>
      </w:r>
    </w:p>
    <w:p>
      <w:pPr>
        <w:pStyle w:val="Normal"/>
        <w:spacing w:lineRule="auto" w:line="240" w:before="0" w:after="0"/>
        <w:rPr>
          <w:rFonts w:ascii="Cambria" w:hAnsi="Cambria" w:eastAsia="Calibri" w:cs="Times New Roman" w:asciiTheme="majorHAnsi" w:hAnsiTheme="majorHAnsi"/>
          <w:b/>
          <w:sz w:val="24"/>
          <w:szCs w:val="24"/>
        </w:rPr>
      </w:pPr>
      <w:r>
        <w:rPr>
          <w:rFonts w:eastAsia="Calibri" w:cs="Times New Roman" w:ascii="Cambria" w:hAnsi="Cambria" w:asciiTheme="majorHAnsi" w:hAnsiTheme="majorHAnsi"/>
          <w:b/>
          <w:sz w:val="24"/>
          <w:szCs w:val="24"/>
        </w:rPr>
        <w:t>Singiel Mężczyzn 55+</w:t>
      </w:r>
    </w:p>
    <w:p>
      <w:pPr>
        <w:pStyle w:val="Normal"/>
        <w:spacing w:lineRule="auto" w:line="240" w:before="0" w:after="0"/>
        <w:rPr>
          <w:rFonts w:ascii="Cambria" w:hAnsi="Cambria" w:eastAsia="Calibri" w:cs="Times New Roman" w:asciiTheme="majorHAnsi" w:hAnsiTheme="majorHAnsi"/>
          <w:b/>
          <w:sz w:val="24"/>
          <w:szCs w:val="24"/>
        </w:rPr>
      </w:pPr>
      <w:r>
        <w:rPr>
          <w:rFonts w:eastAsia="Calibri" w:cs="Times New Roman" w:ascii="Cambria" w:hAnsi="Cambria" w:asciiTheme="majorHAnsi" w:hAnsiTheme="majorHAnsi"/>
          <w:b/>
          <w:sz w:val="24"/>
          <w:szCs w:val="24"/>
        </w:rPr>
        <w:t>Singiel Kobiet</w:t>
      </w:r>
    </w:p>
    <w:p>
      <w:pPr>
        <w:pStyle w:val="Normal"/>
        <w:spacing w:lineRule="auto" w:line="240" w:before="0" w:after="0"/>
        <w:rPr>
          <w:rFonts w:ascii="Cambria" w:hAnsi="Cambria" w:eastAsia="Calibri" w:cs="Times New Roman" w:asciiTheme="majorHAnsi" w:hAnsiTheme="majorHAnsi"/>
          <w:b/>
          <w:sz w:val="24"/>
          <w:szCs w:val="24"/>
        </w:rPr>
      </w:pPr>
      <w:r>
        <w:rPr>
          <w:rFonts w:eastAsia="Calibri" w:cs="Times New Roman" w:ascii="Cambria" w:hAnsi="Cambria" w:asciiTheme="majorHAnsi" w:hAnsiTheme="majorHAnsi"/>
          <w:b/>
          <w:sz w:val="24"/>
          <w:szCs w:val="24"/>
        </w:rPr>
        <w:t>Gra podwójna mężczyzn</w:t>
      </w:r>
    </w:p>
    <w:p>
      <w:pPr>
        <w:pStyle w:val="Normal"/>
        <w:spacing w:lineRule="auto" w:line="240" w:before="0" w:after="0"/>
        <w:rPr>
          <w:rFonts w:ascii="Cambria" w:hAnsi="Cambria" w:eastAsia="Calibri" w:cs="Times New Roman" w:asciiTheme="majorHAnsi" w:hAnsiTheme="majorHAnsi"/>
          <w:b/>
          <w:sz w:val="24"/>
          <w:szCs w:val="24"/>
        </w:rPr>
      </w:pPr>
      <w:r>
        <w:rPr>
          <w:rFonts w:eastAsia="Calibri" w:cs="Times New Roman" w:ascii="Cambria" w:hAnsi="Cambria" w:asciiTheme="majorHAnsi" w:hAnsiTheme="majorHAnsi"/>
          <w:b/>
          <w:sz w:val="24"/>
          <w:szCs w:val="24"/>
        </w:rPr>
        <w:t>Gra podwójna kobiet</w:t>
      </w:r>
    </w:p>
    <w:p>
      <w:pPr>
        <w:pStyle w:val="Normal"/>
        <w:spacing w:lineRule="auto" w:line="240" w:before="0" w:after="0"/>
        <w:rPr>
          <w:rFonts w:ascii="Cambria" w:hAnsi="Cambria" w:eastAsia="Calibri" w:cs="Times New Roman" w:asciiTheme="majorHAnsi" w:hAnsiTheme="majorHAnsi"/>
          <w:b/>
          <w:sz w:val="24"/>
          <w:szCs w:val="24"/>
        </w:rPr>
      </w:pPr>
      <w:r>
        <w:rPr>
          <w:rFonts w:eastAsia="Calibri" w:cs="Times New Roman" w:ascii="Cambria" w:hAnsi="Cambria" w:asciiTheme="majorHAnsi" w:hAnsiTheme="majorHAnsi"/>
          <w:b/>
          <w:sz w:val="24"/>
          <w:szCs w:val="24"/>
        </w:rPr>
        <w:t>Gra mieszana</w:t>
      </w:r>
    </w:p>
    <w:p>
      <w:pPr>
        <w:pStyle w:val="Normal"/>
        <w:spacing w:lineRule="auto" w:line="240" w:before="0" w:after="0"/>
        <w:rPr>
          <w:rFonts w:ascii="Cambria" w:hAnsi="Cambria" w:eastAsia="Calibri" w:cs="Times New Roman" w:asciiTheme="majorHAnsi" w:hAnsiTheme="majorHAnsi"/>
          <w:b/>
          <w:sz w:val="24"/>
          <w:szCs w:val="24"/>
        </w:rPr>
      </w:pPr>
      <w:r>
        <w:rPr>
          <w:rFonts w:eastAsia="Calibri" w:cs="Times New Roman" w:ascii="Cambria" w:hAnsi="Cambria"/>
          <w:b/>
          <w:sz w:val="24"/>
          <w:szCs w:val="24"/>
        </w:rPr>
      </w:r>
    </w:p>
    <w:p>
      <w:pPr>
        <w:pStyle w:val="Normal"/>
        <w:spacing w:lineRule="auto" w:line="240" w:before="0" w:after="0"/>
        <w:rPr>
          <w:rFonts w:ascii="Cambria" w:hAnsi="Cambria" w:eastAsia="Calibri" w:cs="Times New Roman" w:asciiTheme="majorHAnsi" w:hAnsiTheme="majorHAnsi"/>
          <w:b/>
          <w:sz w:val="24"/>
          <w:szCs w:val="24"/>
        </w:rPr>
      </w:pPr>
      <w:r>
        <w:rPr>
          <w:rFonts w:eastAsia="Calibri" w:cs="Times New Roman" w:ascii="Cambria" w:hAnsi="Cambria" w:asciiTheme="majorHAnsi" w:hAnsiTheme="majorHAnsi"/>
          <w:sz w:val="24"/>
          <w:szCs w:val="24"/>
        </w:rPr>
        <w:t>Uczestnik „Turnieju amatorskiego” może wystąpić  maksymalnie w dwóch kategoriach</w:t>
      </w:r>
      <w:r>
        <w:rPr>
          <w:rFonts w:eastAsia="Calibri" w:cs="Times New Roman" w:ascii="Cambria" w:hAnsi="Cambria" w:asciiTheme="majorHAnsi" w:hAnsiTheme="majorHAnsi"/>
          <w:b/>
          <w:sz w:val="24"/>
          <w:szCs w:val="24"/>
        </w:rPr>
        <w:t>.</w:t>
      </w:r>
    </w:p>
    <w:p>
      <w:pPr>
        <w:pStyle w:val="Normal"/>
        <w:spacing w:lineRule="auto" w:line="240" w:before="0" w:after="0"/>
        <w:rPr>
          <w:rFonts w:ascii="Cambria" w:hAnsi="Cambria" w:eastAsia="Calibri" w:cs="Times New Roman" w:asciiTheme="majorHAnsi" w:hAnsiTheme="majorHAnsi"/>
          <w:sz w:val="24"/>
          <w:szCs w:val="24"/>
        </w:rPr>
      </w:pPr>
      <w:r>
        <w:rPr>
          <w:rFonts w:eastAsia="Calibri" w:cs="Times New Roman" w:ascii="Cambria" w:hAnsi="Cambria"/>
          <w:sz w:val="24"/>
          <w:szCs w:val="24"/>
        </w:rPr>
      </w:r>
    </w:p>
    <w:p>
      <w:pPr>
        <w:pStyle w:val="Normal"/>
        <w:spacing w:lineRule="auto" w:line="240" w:before="0" w:after="0"/>
        <w:rPr>
          <w:rFonts w:ascii="Cambria" w:hAnsi="Cambria" w:eastAsia="Calibri" w:cs="Times New Roman" w:asciiTheme="majorHAnsi" w:hAnsiTheme="majorHAnsi"/>
          <w:sz w:val="24"/>
          <w:szCs w:val="24"/>
        </w:rPr>
      </w:pPr>
      <w:r>
        <w:rPr>
          <w:rFonts w:eastAsia="Calibri" w:cs="Times New Roman" w:ascii="Cambria" w:hAnsi="Cambria"/>
          <w:sz w:val="24"/>
          <w:szCs w:val="24"/>
        </w:rPr>
      </w:r>
    </w:p>
    <w:p>
      <w:pPr>
        <w:pStyle w:val="Normal"/>
        <w:spacing w:lineRule="auto" w:line="240" w:before="0" w:after="0"/>
        <w:rPr>
          <w:rFonts w:ascii="Cambria" w:hAnsi="Cambria" w:eastAsia="Calibri" w:cs="Times New Roman" w:asciiTheme="majorHAnsi" w:hAnsiTheme="majorHAnsi"/>
          <w:sz w:val="24"/>
          <w:szCs w:val="24"/>
        </w:rPr>
      </w:pPr>
      <w:r>
        <w:rPr>
          <w:rFonts w:eastAsia="Calibri" w:cs="Times New Roman" w:ascii="Cambria" w:hAnsi="Cambria"/>
          <w:sz w:val="24"/>
          <w:szCs w:val="24"/>
        </w:rPr>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sz w:val="24"/>
          <w:szCs w:val="24"/>
          <w:lang w:eastAsia="pl-PL"/>
        </w:rPr>
      </w:r>
    </w:p>
    <w:p>
      <w:pPr>
        <w:pStyle w:val="Normal"/>
        <w:spacing w:lineRule="auto" w:line="240" w:before="0" w:after="0"/>
        <w:rPr>
          <w:rFonts w:ascii="Cambria" w:hAnsi="Cambria" w:eastAsia="Times New Roman" w:cs="Times New Roman" w:asciiTheme="majorHAnsi" w:hAnsiTheme="majorHAnsi"/>
          <w:sz w:val="24"/>
          <w:szCs w:val="24"/>
          <w:lang w:eastAsia="pl-PL"/>
        </w:rPr>
      </w:pPr>
      <w:r>
        <w:rPr>
          <w:rFonts w:eastAsia="Times New Roman" w:cs="Times New Roman" w:ascii="Cambria" w:hAnsi="Cambria" w:asciiTheme="majorHAnsi" w:hAnsiTheme="majorHAnsi"/>
          <w:b/>
          <w:bCs/>
          <w:sz w:val="24"/>
          <w:szCs w:val="24"/>
          <w:lang w:eastAsia="pl-PL"/>
        </w:rPr>
        <w:t>3. MIEJSCE</w:t>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sz w:val="24"/>
          <w:szCs w:val="24"/>
          <w:lang w:eastAsia="pl-PL"/>
        </w:rPr>
      </w:r>
    </w:p>
    <w:p>
      <w:pPr>
        <w:pStyle w:val="Normal"/>
        <w:spacing w:lineRule="auto" w:line="240" w:before="0" w:after="0"/>
        <w:rPr>
          <w:rFonts w:ascii="Cambria" w:hAnsi="Cambria" w:eastAsia="Times New Roman" w:cs="Times New Roman" w:asciiTheme="majorHAnsi" w:hAnsiTheme="majorHAnsi"/>
          <w:b/>
          <w:sz w:val="24"/>
          <w:szCs w:val="24"/>
          <w:lang w:eastAsia="pl-PL"/>
        </w:rPr>
      </w:pPr>
      <w:r>
        <w:rPr>
          <w:rFonts w:eastAsia="Times New Roman" w:cs="Times New Roman" w:ascii="Cambria" w:hAnsi="Cambria" w:asciiTheme="majorHAnsi" w:hAnsiTheme="majorHAnsi"/>
          <w:sz w:val="24"/>
          <w:szCs w:val="24"/>
          <w:lang w:eastAsia="pl-PL"/>
        </w:rPr>
        <w:t>„</w:t>
      </w:r>
      <w:r>
        <w:rPr>
          <w:rFonts w:eastAsia="Times New Roman" w:cs="Times New Roman" w:ascii="Cambria" w:hAnsi="Cambria" w:asciiTheme="majorHAnsi" w:hAnsiTheme="majorHAnsi"/>
          <w:sz w:val="24"/>
          <w:szCs w:val="24"/>
          <w:lang w:eastAsia="pl-PL"/>
        </w:rPr>
        <w:t>IV Badmintonowy Maraton Warszawa 2023” odbędzie  się w hali sportowej przy Szkole Podstawowej nr 2 w Ząbkach, ul. Stefana Batorego 11</w:t>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sz w:val="24"/>
          <w:szCs w:val="24"/>
          <w:lang w:eastAsia="pl-PL"/>
        </w:rPr>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sz w:val="24"/>
          <w:szCs w:val="24"/>
          <w:lang w:eastAsia="pl-PL"/>
        </w:rPr>
      </w:r>
    </w:p>
    <w:p>
      <w:pPr>
        <w:pStyle w:val="Normal"/>
        <w:spacing w:lineRule="auto" w:line="240" w:before="0" w:after="0"/>
        <w:jc w:val="both"/>
        <w:rPr>
          <w:rFonts w:ascii="Cambria" w:hAnsi="Cambria" w:eastAsia="Times New Roman" w:cs="Times New Roman" w:asciiTheme="majorHAnsi" w:hAnsiTheme="majorHAnsi"/>
          <w:b/>
          <w:bCs/>
          <w:sz w:val="24"/>
          <w:szCs w:val="24"/>
          <w:lang w:eastAsia="pl-PL"/>
        </w:rPr>
      </w:pPr>
      <w:r>
        <w:rPr>
          <w:rFonts w:eastAsia="Times New Roman" w:cs="Times New Roman" w:ascii="Cambria" w:hAnsi="Cambria" w:asciiTheme="majorHAnsi" w:hAnsiTheme="majorHAnsi"/>
          <w:b/>
          <w:bCs/>
          <w:sz w:val="24"/>
          <w:szCs w:val="24"/>
          <w:lang w:eastAsia="pl-PL"/>
        </w:rPr>
        <w:t>4.TERMIN</w:t>
      </w:r>
    </w:p>
    <w:p>
      <w:pPr>
        <w:pStyle w:val="Normal"/>
        <w:spacing w:lineRule="auto" w:line="240" w:before="0" w:after="0"/>
        <w:jc w:val="both"/>
        <w:rPr>
          <w:rFonts w:ascii="Cambria" w:hAnsi="Cambria" w:eastAsia="Times New Roman" w:cs="Times New Roman" w:asciiTheme="majorHAnsi" w:hAnsiTheme="majorHAnsi"/>
          <w:b/>
          <w:bCs/>
          <w:sz w:val="24"/>
          <w:szCs w:val="24"/>
          <w:lang w:eastAsia="pl-PL"/>
        </w:rPr>
      </w:pPr>
      <w:r>
        <w:rPr>
          <w:rFonts w:eastAsia="Times New Roman" w:cs="Times New Roman" w:ascii="Cambria" w:hAnsi="Cambria"/>
          <w:b/>
          <w:bCs/>
          <w:sz w:val="24"/>
          <w:szCs w:val="24"/>
          <w:lang w:eastAsia="pl-PL"/>
        </w:rPr>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asciiTheme="majorHAnsi" w:hAnsiTheme="majorHAnsi"/>
          <w:sz w:val="24"/>
          <w:szCs w:val="24"/>
          <w:lang w:eastAsia="pl-PL"/>
        </w:rPr>
        <w:t>Turniej zostanie rozegrany w niedzielę 3 grudnia, 2023 roku i będzie trwał od godziny 9:00 do 23:00</w:t>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asciiTheme="majorHAnsi" w:hAnsiTheme="majorHAnsi"/>
          <w:sz w:val="24"/>
          <w:szCs w:val="24"/>
          <w:lang w:eastAsia="pl-PL"/>
        </w:rPr>
        <w:t>W trakcie turnieju w zależności od ilości zgłoszeń i przebiegu rywalizacji organizator wyznaczy godziny dekoracji zwycięzców.</w:t>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sz w:val="24"/>
          <w:szCs w:val="24"/>
          <w:lang w:eastAsia="pl-PL"/>
        </w:rPr>
      </w:r>
    </w:p>
    <w:p>
      <w:pPr>
        <w:pStyle w:val="Normal"/>
        <w:spacing w:lineRule="auto" w:line="240" w:before="0" w:after="0"/>
        <w:jc w:val="both"/>
        <w:rPr>
          <w:rFonts w:ascii="Cambria" w:hAnsi="Cambria" w:eastAsia="Times New Roman" w:cs="Times New Roman" w:asciiTheme="majorHAnsi" w:hAnsiTheme="majorHAnsi"/>
          <w:b/>
          <w:sz w:val="24"/>
          <w:szCs w:val="24"/>
          <w:lang w:eastAsia="pl-PL"/>
        </w:rPr>
      </w:pPr>
      <w:r>
        <w:rPr>
          <w:rFonts w:eastAsia="Times New Roman" w:cs="Times New Roman" w:ascii="Cambria" w:hAnsi="Cambria" w:asciiTheme="majorHAnsi" w:hAnsiTheme="majorHAnsi"/>
          <w:b/>
          <w:sz w:val="24"/>
          <w:szCs w:val="24"/>
          <w:lang w:eastAsia="pl-PL"/>
        </w:rPr>
        <w:t>Harmonogram zawodów:</w:t>
      </w:r>
    </w:p>
    <w:p>
      <w:pPr>
        <w:pStyle w:val="Normal"/>
        <w:spacing w:lineRule="auto" w:line="240" w:before="0" w:after="0"/>
        <w:rPr>
          <w:rFonts w:ascii="Cambria" w:hAnsi="Cambria" w:eastAsia="Calibri" w:cs="Times New Roman" w:asciiTheme="majorHAnsi" w:hAnsiTheme="majorHAnsi"/>
          <w:sz w:val="24"/>
          <w:szCs w:val="24"/>
        </w:rPr>
      </w:pPr>
      <w:r>
        <w:rPr>
          <w:rFonts w:eastAsia="Calibri" w:cs="Times New Roman" w:ascii="Cambria" w:hAnsi="Cambria" w:asciiTheme="majorHAnsi" w:hAnsiTheme="majorHAnsi"/>
          <w:sz w:val="24"/>
          <w:szCs w:val="24"/>
        </w:rPr>
        <w:t>8 00 – otwarcie biura zawodów</w:t>
      </w:r>
    </w:p>
    <w:p>
      <w:pPr>
        <w:pStyle w:val="Normal"/>
        <w:spacing w:lineRule="auto" w:line="240" w:before="0" w:after="0"/>
        <w:rPr>
          <w:rFonts w:ascii="Cambria" w:hAnsi="Cambria" w:eastAsia="Calibri" w:cs="Times New Roman" w:asciiTheme="majorHAnsi" w:hAnsiTheme="majorHAnsi"/>
          <w:sz w:val="24"/>
          <w:szCs w:val="24"/>
        </w:rPr>
      </w:pPr>
      <w:r>
        <w:rPr>
          <w:rFonts w:eastAsia="Calibri" w:cs="Times New Roman" w:ascii="Cambria" w:hAnsi="Cambria" w:asciiTheme="majorHAnsi" w:hAnsiTheme="majorHAnsi"/>
          <w:sz w:val="24"/>
          <w:szCs w:val="24"/>
        </w:rPr>
        <w:t xml:space="preserve">8.00 – 8. 30.Rejestracja uczestników w grach </w:t>
      </w:r>
    </w:p>
    <w:p>
      <w:pPr>
        <w:pStyle w:val="Normal"/>
        <w:spacing w:lineRule="auto" w:line="240" w:before="0" w:after="0"/>
        <w:rPr>
          <w:rFonts w:ascii="Cambria" w:hAnsi="Cambria" w:eastAsia="Calibri" w:cs="Times New Roman" w:asciiTheme="majorHAnsi" w:hAnsiTheme="majorHAnsi"/>
          <w:sz w:val="24"/>
          <w:szCs w:val="24"/>
        </w:rPr>
      </w:pPr>
      <w:r>
        <w:rPr>
          <w:rFonts w:eastAsia="Calibri" w:cs="Times New Roman" w:ascii="Cambria" w:hAnsi="Cambria" w:asciiTheme="majorHAnsi" w:hAnsiTheme="majorHAnsi"/>
          <w:sz w:val="24"/>
          <w:szCs w:val="24"/>
        </w:rPr>
        <w:t xml:space="preserve">9.00 – początek turnieju w kategoriach </w:t>
      </w:r>
      <w:r>
        <w:rPr>
          <w:rFonts w:cs="CourierNewRegular" w:ascii="Cambria" w:hAnsi="Cambria" w:asciiTheme="majorHAnsi" w:hAnsiTheme="majorHAnsi"/>
          <w:sz w:val="24"/>
          <w:szCs w:val="24"/>
        </w:rPr>
        <w:t>„Międzypokoleniowy turniej rodzinny”</w:t>
      </w:r>
    </w:p>
    <w:p>
      <w:pPr>
        <w:pStyle w:val="Normal"/>
        <w:spacing w:lineRule="auto" w:line="240" w:before="0" w:after="0"/>
        <w:rPr>
          <w:rFonts w:ascii="Cambria" w:hAnsi="Cambria" w:cs="CourierNewRegular" w:asciiTheme="majorHAnsi" w:hAnsiTheme="majorHAnsi"/>
          <w:sz w:val="24"/>
          <w:szCs w:val="24"/>
        </w:rPr>
      </w:pPr>
      <w:r>
        <w:rPr>
          <w:rFonts w:cs="CourierNewRegular" w:ascii="Cambria" w:hAnsi="Cambria" w:asciiTheme="majorHAnsi" w:hAnsiTheme="majorHAnsi"/>
          <w:sz w:val="24"/>
          <w:szCs w:val="24"/>
        </w:rPr>
        <w:t>Kategorie podwójne „ rodzinne”</w:t>
      </w:r>
    </w:p>
    <w:p>
      <w:pPr>
        <w:pStyle w:val="Normal"/>
        <w:spacing w:lineRule="auto" w:line="240" w:before="0" w:after="0"/>
        <w:rPr>
          <w:rFonts w:ascii="Cambria" w:hAnsi="Cambria" w:cs="CourierNewRegular" w:asciiTheme="majorHAnsi" w:hAnsiTheme="majorHAnsi"/>
          <w:sz w:val="24"/>
          <w:szCs w:val="24"/>
        </w:rPr>
      </w:pPr>
      <w:r>
        <w:rPr>
          <w:rFonts w:cs="CourierNewRegular" w:ascii="Cambria" w:hAnsi="Cambria" w:asciiTheme="majorHAnsi" w:hAnsiTheme="majorHAnsi"/>
          <w:sz w:val="24"/>
          <w:szCs w:val="24"/>
        </w:rPr>
        <w:t>Dziecko do 11 roku życia plus tata/dziadek</w:t>
      </w:r>
    </w:p>
    <w:p>
      <w:pPr>
        <w:pStyle w:val="Normal"/>
        <w:spacing w:lineRule="auto" w:line="240" w:before="0" w:after="0"/>
        <w:rPr>
          <w:rFonts w:ascii="Cambria" w:hAnsi="Cambria" w:cs="CourierNewRegular" w:asciiTheme="majorHAnsi" w:hAnsiTheme="majorHAnsi"/>
          <w:sz w:val="24"/>
          <w:szCs w:val="24"/>
        </w:rPr>
      </w:pPr>
      <w:r>
        <w:rPr>
          <w:rFonts w:cs="CourierNewRegular" w:ascii="Cambria" w:hAnsi="Cambria" w:asciiTheme="majorHAnsi" w:hAnsiTheme="majorHAnsi"/>
          <w:sz w:val="24"/>
          <w:szCs w:val="24"/>
        </w:rPr>
        <w:t>Dziecko powyżej 11 roku życia plus tata/dziadek.</w:t>
      </w:r>
    </w:p>
    <w:p>
      <w:pPr>
        <w:pStyle w:val="Normal"/>
        <w:spacing w:lineRule="auto" w:line="240" w:before="0" w:after="0"/>
        <w:rPr>
          <w:rFonts w:ascii="Cambria" w:hAnsi="Cambria" w:cs="CourierNewRegular" w:asciiTheme="majorHAnsi" w:hAnsiTheme="majorHAnsi"/>
          <w:sz w:val="24"/>
          <w:szCs w:val="24"/>
        </w:rPr>
      </w:pPr>
      <w:r>
        <w:rPr>
          <w:rFonts w:cs="CourierNewRegular" w:ascii="Cambria" w:hAnsi="Cambria" w:asciiTheme="majorHAnsi" w:hAnsiTheme="majorHAnsi"/>
          <w:sz w:val="24"/>
          <w:szCs w:val="24"/>
        </w:rPr>
        <w:t>Dziecko do 11 roku życia plus mama/babcia.</w:t>
      </w:r>
    </w:p>
    <w:p>
      <w:pPr>
        <w:pStyle w:val="Normal"/>
        <w:spacing w:lineRule="auto" w:line="240" w:before="0" w:after="0"/>
        <w:rPr>
          <w:rFonts w:ascii="Cambria" w:hAnsi="Cambria" w:eastAsia="Calibri" w:cs="Times New Roman" w:asciiTheme="majorHAnsi" w:hAnsiTheme="majorHAnsi"/>
          <w:sz w:val="24"/>
          <w:szCs w:val="24"/>
        </w:rPr>
      </w:pPr>
      <w:r>
        <w:rPr>
          <w:rFonts w:cs="CourierNewRegular" w:ascii="Cambria" w:hAnsi="Cambria" w:asciiTheme="majorHAnsi" w:hAnsiTheme="majorHAnsi"/>
          <w:sz w:val="24"/>
          <w:szCs w:val="24"/>
        </w:rPr>
        <w:t>Dziecko powyżej 11 roku życia plus mama/babcia</w:t>
      </w:r>
    </w:p>
    <w:p>
      <w:pPr>
        <w:pStyle w:val="Normal"/>
        <w:spacing w:lineRule="auto" w:line="240" w:before="0" w:after="0"/>
        <w:rPr>
          <w:rFonts w:ascii="Cambria" w:hAnsi="Cambria" w:eastAsia="Calibri" w:cs="Times New Roman" w:asciiTheme="majorHAnsi" w:hAnsiTheme="majorHAnsi"/>
          <w:sz w:val="24"/>
          <w:szCs w:val="24"/>
        </w:rPr>
      </w:pPr>
      <w:r>
        <w:rPr>
          <w:rFonts w:eastAsia="Calibri" w:cs="Times New Roman" w:ascii="Cambria" w:hAnsi="Cambria" w:asciiTheme="majorHAnsi" w:hAnsiTheme="majorHAnsi"/>
          <w:sz w:val="24"/>
          <w:szCs w:val="24"/>
        </w:rPr>
        <w:t>10 00 – 13 30 Imprezy towarzyszące.</w:t>
      </w:r>
    </w:p>
    <w:p>
      <w:pPr>
        <w:pStyle w:val="Normal"/>
        <w:spacing w:lineRule="auto" w:line="240" w:before="0" w:after="0"/>
        <w:rPr>
          <w:rFonts w:ascii="Cambria" w:hAnsi="Cambria" w:eastAsia="Calibri" w:cs="Times New Roman" w:asciiTheme="majorHAnsi" w:hAnsiTheme="majorHAnsi"/>
          <w:sz w:val="24"/>
          <w:szCs w:val="24"/>
        </w:rPr>
      </w:pPr>
      <w:r>
        <w:rPr>
          <w:rFonts w:eastAsia="Calibri" w:cs="Times New Roman" w:ascii="Cambria" w:hAnsi="Cambria" w:asciiTheme="majorHAnsi" w:hAnsiTheme="majorHAnsi"/>
          <w:sz w:val="24"/>
          <w:szCs w:val="24"/>
        </w:rPr>
        <w:t>13. 30 – 14 00 dekoracje zwycięzców</w:t>
      </w:r>
    </w:p>
    <w:p>
      <w:pPr>
        <w:pStyle w:val="Normal"/>
        <w:spacing w:lineRule="auto" w:line="240" w:before="0" w:after="0"/>
        <w:rPr>
          <w:rFonts w:ascii="Cambria" w:hAnsi="Cambria" w:eastAsia="Calibri" w:cs="Times New Roman" w:asciiTheme="majorHAnsi" w:hAnsiTheme="majorHAnsi"/>
          <w:sz w:val="24"/>
          <w:szCs w:val="24"/>
        </w:rPr>
      </w:pPr>
      <w:r>
        <w:rPr>
          <w:rFonts w:eastAsia="Calibri" w:cs="Times New Roman" w:ascii="Cambria" w:hAnsi="Cambria" w:asciiTheme="majorHAnsi" w:hAnsiTheme="majorHAnsi"/>
          <w:sz w:val="24"/>
          <w:szCs w:val="24"/>
        </w:rPr>
        <w:t>14 00 – początek turnieju w kategoriach ” Turniej amatorski” gry pojedyncze</w:t>
      </w:r>
    </w:p>
    <w:p>
      <w:pPr>
        <w:pStyle w:val="Normal"/>
        <w:spacing w:lineRule="auto" w:line="240" w:before="0" w:after="0"/>
        <w:rPr>
          <w:rFonts w:ascii="Cambria" w:hAnsi="Cambria" w:cs="CourierNewRegular" w:asciiTheme="majorHAnsi" w:hAnsiTheme="majorHAnsi"/>
          <w:sz w:val="24"/>
          <w:szCs w:val="24"/>
        </w:rPr>
      </w:pPr>
      <w:r>
        <w:rPr>
          <w:rFonts w:cs="CourierNewRegular" w:ascii="Cambria" w:hAnsi="Cambria" w:asciiTheme="majorHAnsi" w:hAnsiTheme="majorHAnsi"/>
          <w:sz w:val="24"/>
          <w:szCs w:val="24"/>
        </w:rPr>
        <w:t>Singiel Mężczyzn A</w:t>
      </w:r>
    </w:p>
    <w:p>
      <w:pPr>
        <w:pStyle w:val="Normal"/>
        <w:spacing w:lineRule="auto" w:line="240" w:before="0" w:after="0"/>
        <w:rPr>
          <w:rFonts w:ascii="Cambria" w:hAnsi="Cambria" w:cs="CourierNewRegular" w:asciiTheme="majorHAnsi" w:hAnsiTheme="majorHAnsi"/>
          <w:sz w:val="24"/>
          <w:szCs w:val="24"/>
        </w:rPr>
      </w:pPr>
      <w:r>
        <w:rPr>
          <w:rFonts w:cs="CourierNewRegular" w:ascii="Cambria" w:hAnsi="Cambria" w:asciiTheme="majorHAnsi" w:hAnsiTheme="majorHAnsi"/>
          <w:sz w:val="24"/>
          <w:szCs w:val="24"/>
        </w:rPr>
        <w:t>Singiel Mężczyzn B</w:t>
      </w:r>
    </w:p>
    <w:p>
      <w:pPr>
        <w:pStyle w:val="Normal"/>
        <w:spacing w:lineRule="auto" w:line="240" w:before="0" w:after="0"/>
        <w:rPr>
          <w:rFonts w:ascii="Cambria" w:hAnsi="Cambria" w:cs="CourierNewRegular" w:asciiTheme="majorHAnsi" w:hAnsiTheme="majorHAnsi"/>
          <w:sz w:val="24"/>
          <w:szCs w:val="24"/>
        </w:rPr>
      </w:pPr>
      <w:r>
        <w:rPr>
          <w:rFonts w:cs="CourierNewRegular" w:ascii="Cambria" w:hAnsi="Cambria" w:asciiTheme="majorHAnsi" w:hAnsiTheme="majorHAnsi"/>
          <w:sz w:val="24"/>
          <w:szCs w:val="24"/>
        </w:rPr>
        <w:t>Singiel Mężczyzn 45+</w:t>
      </w:r>
    </w:p>
    <w:p>
      <w:pPr>
        <w:pStyle w:val="Normal"/>
        <w:spacing w:lineRule="auto" w:line="240" w:before="0" w:after="0"/>
        <w:rPr>
          <w:rFonts w:ascii="Cambria" w:hAnsi="Cambria" w:cs="CourierNewRegular" w:asciiTheme="majorHAnsi" w:hAnsiTheme="majorHAnsi"/>
          <w:sz w:val="24"/>
          <w:szCs w:val="24"/>
        </w:rPr>
      </w:pPr>
      <w:r>
        <w:rPr>
          <w:rFonts w:cs="CourierNewRegular" w:ascii="Cambria" w:hAnsi="Cambria" w:asciiTheme="majorHAnsi" w:hAnsiTheme="majorHAnsi"/>
          <w:sz w:val="24"/>
          <w:szCs w:val="24"/>
        </w:rPr>
        <w:t>Singiel Mężczyzn 55+</w:t>
      </w:r>
    </w:p>
    <w:p>
      <w:pPr>
        <w:pStyle w:val="Normal"/>
        <w:spacing w:lineRule="auto" w:line="240" w:before="0" w:after="0"/>
        <w:rPr>
          <w:rFonts w:ascii="Cambria" w:hAnsi="Cambria" w:cs="CourierNewRegular" w:asciiTheme="majorHAnsi" w:hAnsiTheme="majorHAnsi"/>
          <w:sz w:val="24"/>
          <w:szCs w:val="24"/>
        </w:rPr>
      </w:pPr>
      <w:r>
        <w:rPr>
          <w:rFonts w:cs="CourierNewRegular" w:ascii="Cambria" w:hAnsi="Cambria" w:asciiTheme="majorHAnsi" w:hAnsiTheme="majorHAnsi"/>
          <w:sz w:val="24"/>
          <w:szCs w:val="24"/>
        </w:rPr>
        <w:t>Singiel Kobiet</w:t>
      </w:r>
    </w:p>
    <w:p>
      <w:pPr>
        <w:pStyle w:val="Normal"/>
        <w:spacing w:lineRule="auto" w:line="240" w:before="0" w:after="0"/>
        <w:rPr>
          <w:rFonts w:ascii="Cambria" w:hAnsi="Cambria" w:cs="CourierNewRegular" w:asciiTheme="majorHAnsi" w:hAnsiTheme="majorHAnsi"/>
          <w:sz w:val="24"/>
          <w:szCs w:val="24"/>
        </w:rPr>
      </w:pPr>
      <w:r>
        <w:rPr>
          <w:rFonts w:cs="CourierNewRegular" w:ascii="Cambria" w:hAnsi="Cambria" w:asciiTheme="majorHAnsi" w:hAnsiTheme="majorHAnsi"/>
          <w:sz w:val="24"/>
          <w:szCs w:val="24"/>
        </w:rPr>
        <w:t xml:space="preserve">16 00 - </w:t>
      </w:r>
      <w:r>
        <w:rPr>
          <w:rFonts w:eastAsia="Calibri" w:cs="Times New Roman" w:ascii="Cambria" w:hAnsi="Cambria" w:asciiTheme="majorHAnsi" w:hAnsiTheme="majorHAnsi"/>
          <w:sz w:val="24"/>
          <w:szCs w:val="24"/>
        </w:rPr>
        <w:t>początek turnieju w kategoriach ” Turniej amatorski” gry podwójne</w:t>
      </w:r>
    </w:p>
    <w:p>
      <w:pPr>
        <w:pStyle w:val="Normal"/>
        <w:spacing w:lineRule="auto" w:line="240" w:before="0" w:after="0"/>
        <w:rPr>
          <w:rFonts w:ascii="Cambria" w:hAnsi="Cambria" w:cs="CourierNewRegular" w:asciiTheme="majorHAnsi" w:hAnsiTheme="majorHAnsi"/>
          <w:sz w:val="24"/>
          <w:szCs w:val="24"/>
        </w:rPr>
      </w:pPr>
      <w:r>
        <w:rPr>
          <w:rFonts w:cs="CourierNewRegular" w:ascii="Cambria" w:hAnsi="Cambria" w:asciiTheme="majorHAnsi" w:hAnsiTheme="majorHAnsi"/>
          <w:sz w:val="24"/>
          <w:szCs w:val="24"/>
        </w:rPr>
        <w:t>Gra podwójna mężczyzn</w:t>
      </w:r>
    </w:p>
    <w:p>
      <w:pPr>
        <w:pStyle w:val="Normal"/>
        <w:spacing w:lineRule="auto" w:line="240" w:before="0" w:after="0"/>
        <w:rPr>
          <w:rFonts w:ascii="Cambria" w:hAnsi="Cambria" w:cs="CourierNewRegular" w:asciiTheme="majorHAnsi" w:hAnsiTheme="majorHAnsi"/>
          <w:sz w:val="24"/>
          <w:szCs w:val="24"/>
        </w:rPr>
      </w:pPr>
      <w:r>
        <w:rPr>
          <w:rFonts w:cs="CourierNewRegular" w:ascii="Cambria" w:hAnsi="Cambria" w:asciiTheme="majorHAnsi" w:hAnsiTheme="majorHAnsi"/>
          <w:sz w:val="24"/>
          <w:szCs w:val="24"/>
        </w:rPr>
        <w:t>Gra podwójna kobiet</w:t>
      </w:r>
    </w:p>
    <w:p>
      <w:pPr>
        <w:pStyle w:val="Normal"/>
        <w:spacing w:lineRule="auto" w:line="240" w:before="0" w:after="0"/>
        <w:rPr>
          <w:rFonts w:ascii="Cambria" w:hAnsi="Cambria" w:eastAsia="Calibri" w:cs="Times New Roman" w:asciiTheme="majorHAnsi" w:hAnsiTheme="majorHAnsi"/>
          <w:sz w:val="24"/>
          <w:szCs w:val="24"/>
        </w:rPr>
      </w:pPr>
      <w:r>
        <w:rPr>
          <w:rFonts w:cs="CourierNewRegular" w:ascii="Cambria" w:hAnsi="Cambria" w:asciiTheme="majorHAnsi" w:hAnsiTheme="majorHAnsi"/>
          <w:sz w:val="24"/>
          <w:szCs w:val="24"/>
        </w:rPr>
        <w:t>Gra mieszana</w:t>
      </w:r>
    </w:p>
    <w:p>
      <w:pPr>
        <w:pStyle w:val="Normal"/>
        <w:spacing w:lineRule="auto" w:line="240" w:before="0" w:after="0"/>
        <w:rPr>
          <w:rFonts w:ascii="Cambria" w:hAnsi="Cambria" w:eastAsia="Calibri" w:cs="Times New Roman" w:asciiTheme="majorHAnsi" w:hAnsiTheme="majorHAnsi"/>
          <w:sz w:val="24"/>
          <w:szCs w:val="24"/>
        </w:rPr>
      </w:pPr>
      <w:r>
        <w:rPr>
          <w:rFonts w:eastAsia="Calibri" w:cs="Times New Roman" w:ascii="Cambria" w:hAnsi="Cambria" w:asciiTheme="majorHAnsi" w:hAnsiTheme="majorHAnsi"/>
          <w:sz w:val="24"/>
          <w:szCs w:val="24"/>
        </w:rPr>
        <w:t>15 00 – 20 00 imprezy towarzyszące</w:t>
      </w:r>
    </w:p>
    <w:p>
      <w:pPr>
        <w:pStyle w:val="Normal"/>
        <w:spacing w:lineRule="auto" w:line="240" w:before="0" w:after="0"/>
        <w:jc w:val="both"/>
        <w:rPr>
          <w:rFonts w:ascii="Cambria" w:hAnsi="Cambria" w:eastAsia="Calibri" w:cs="Times New Roman" w:asciiTheme="majorHAnsi" w:hAnsiTheme="majorHAnsi"/>
          <w:sz w:val="24"/>
          <w:szCs w:val="24"/>
        </w:rPr>
      </w:pPr>
      <w:r>
        <w:rPr>
          <w:rFonts w:eastAsia="Calibri" w:cs="Times New Roman" w:ascii="Cambria" w:hAnsi="Cambria" w:asciiTheme="majorHAnsi" w:hAnsiTheme="majorHAnsi"/>
          <w:sz w:val="24"/>
          <w:szCs w:val="24"/>
        </w:rPr>
        <w:t>20 00 – 22 30 dekoracja zwycięzców</w:t>
      </w:r>
      <w:r>
        <w:rPr>
          <w:rFonts w:eastAsia="Times New Roman" w:cs="Times New Roman" w:ascii="Cambria" w:hAnsi="Cambria" w:asciiTheme="majorHAnsi" w:hAnsiTheme="majorHAnsi"/>
          <w:sz w:val="24"/>
          <w:szCs w:val="24"/>
          <w:lang w:eastAsia="pl-PL"/>
        </w:rPr>
        <w:t xml:space="preserve"> (w trakcie turnieju w zależności od ilości zgłoszeń i przebiegu rywalizacji organizator wyznaczy godziny dekoracji zwycięzców)</w:t>
      </w:r>
    </w:p>
    <w:p>
      <w:pPr>
        <w:pStyle w:val="Normal"/>
        <w:spacing w:lineRule="auto" w:line="240" w:before="0" w:after="0"/>
        <w:jc w:val="both"/>
        <w:rPr>
          <w:rFonts w:ascii="Cambria" w:hAnsi="Cambria" w:eastAsia="Calibri" w:cs="Times New Roman" w:asciiTheme="majorHAnsi" w:hAnsiTheme="majorHAnsi"/>
          <w:sz w:val="24"/>
          <w:szCs w:val="24"/>
        </w:rPr>
      </w:pPr>
      <w:r>
        <w:rPr>
          <w:rFonts w:eastAsia="Calibri" w:cs="Times New Roman" w:ascii="Cambria" w:hAnsi="Cambria" w:asciiTheme="majorHAnsi" w:hAnsiTheme="majorHAnsi"/>
          <w:sz w:val="24"/>
          <w:szCs w:val="24"/>
        </w:rPr>
        <w:t>23 00 zakończenie zawodów</w:t>
      </w:r>
    </w:p>
    <w:p>
      <w:pPr>
        <w:pStyle w:val="Normal"/>
        <w:spacing w:lineRule="auto" w:line="240" w:before="0" w:after="0"/>
        <w:jc w:val="both"/>
        <w:rPr>
          <w:rFonts w:ascii="Cambria" w:hAnsi="Cambria" w:eastAsia="Times New Roman" w:cs="Times New Roman" w:asciiTheme="majorHAnsi" w:hAnsiTheme="majorHAnsi"/>
          <w:b/>
          <w:bCs/>
          <w:sz w:val="24"/>
          <w:szCs w:val="24"/>
          <w:lang w:eastAsia="pl-PL"/>
        </w:rPr>
      </w:pPr>
      <w:r>
        <w:rPr>
          <w:rFonts w:eastAsia="Times New Roman" w:cs="Times New Roman" w:ascii="Cambria" w:hAnsi="Cambria"/>
          <w:b/>
          <w:bCs/>
          <w:sz w:val="24"/>
          <w:szCs w:val="24"/>
          <w:lang w:eastAsia="pl-PL"/>
        </w:rPr>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asciiTheme="majorHAnsi" w:hAnsiTheme="majorHAnsi"/>
          <w:b/>
          <w:bCs/>
          <w:sz w:val="24"/>
          <w:szCs w:val="24"/>
          <w:lang w:eastAsia="pl-PL"/>
        </w:rPr>
        <w:t>6. ORGANIZATOR</w:t>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asciiTheme="majorHAnsi" w:hAnsiTheme="majorHAnsi"/>
          <w:sz w:val="24"/>
          <w:szCs w:val="24"/>
          <w:lang w:eastAsia="pl-PL"/>
        </w:rPr>
        <w:t>Organizatorem Turnieju jest Fundacja Aktywni dla Polski zwana dalej Organizatorem.</w:t>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sz w:val="24"/>
          <w:szCs w:val="24"/>
          <w:lang w:eastAsia="pl-PL"/>
        </w:rPr>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asciiTheme="majorHAnsi" w:hAnsiTheme="majorHAnsi"/>
          <w:b/>
          <w:bCs/>
          <w:sz w:val="24"/>
          <w:szCs w:val="24"/>
          <w:lang w:eastAsia="pl-PL"/>
        </w:rPr>
        <w:t>7. UCZESTNICTWO</w:t>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sz w:val="24"/>
          <w:szCs w:val="24"/>
          <w:lang w:eastAsia="pl-PL"/>
        </w:rPr>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asciiTheme="majorHAnsi" w:hAnsiTheme="majorHAnsi"/>
          <w:sz w:val="24"/>
          <w:szCs w:val="24"/>
          <w:lang w:eastAsia="pl-PL"/>
        </w:rPr>
        <w:t>W turnieju mogą brać udział wszystkie dzieci i dorośli z całej Polski zgodnie z przewidzianymi kategoriami wiekowymi.</w:t>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asciiTheme="majorHAnsi" w:hAnsiTheme="majorHAnsi"/>
          <w:sz w:val="24"/>
          <w:szCs w:val="24"/>
          <w:lang w:eastAsia="pl-PL"/>
        </w:rPr>
        <w:t xml:space="preserve">W turnieju wezmą udział zawodnicy i zawodniczki, którzy zgłoszą chęć swojego uczestnictwa wysyłając zgłoszenie poprzez formularz na stronie organizatora </w:t>
      </w:r>
      <w:hyperlink r:id="rId2">
        <w:r>
          <w:rPr>
            <w:rStyle w:val="Hyperlink"/>
            <w:rFonts w:eastAsia="Times New Roman" w:cs="Times New Roman" w:ascii="Cambria" w:hAnsi="Cambria" w:asciiTheme="majorHAnsi" w:hAnsiTheme="majorHAnsi"/>
            <w:sz w:val="24"/>
            <w:szCs w:val="24"/>
            <w:lang w:eastAsia="pl-PL"/>
          </w:rPr>
          <w:t>www.aktywnidlapolski.pl</w:t>
        </w:r>
      </w:hyperlink>
      <w:r>
        <w:rPr>
          <w:rFonts w:eastAsia="Times New Roman" w:cs="Times New Roman" w:ascii="Cambria" w:hAnsi="Cambria" w:asciiTheme="majorHAnsi" w:hAnsiTheme="majorHAnsi"/>
          <w:sz w:val="24"/>
          <w:szCs w:val="24"/>
          <w:lang w:eastAsia="pl-PL"/>
        </w:rPr>
        <w:t xml:space="preserve"> </w:t>
      </w:r>
      <w:bookmarkStart w:id="0" w:name="_GoBack"/>
      <w:r>
        <w:rPr>
          <w:rFonts w:eastAsia="Times New Roman" w:cs="Times New Roman" w:ascii="Cambria" w:hAnsi="Cambria" w:asciiTheme="majorHAnsi" w:hAnsiTheme="majorHAnsi"/>
          <w:sz w:val="24"/>
          <w:szCs w:val="24"/>
          <w:lang w:eastAsia="pl-PL"/>
        </w:rPr>
        <w:t xml:space="preserve">lub bezpośrednio do Sędziego Głównego Zawodów </w:t>
      </w:r>
      <w:hyperlink r:id="rId3">
        <w:r>
          <w:rPr>
            <w:rStyle w:val="Hyperlink"/>
            <w:rFonts w:eastAsia="Times New Roman" w:cs="Times New Roman" w:ascii="Cambria" w:hAnsi="Cambria" w:asciiTheme="majorHAnsi" w:hAnsiTheme="majorHAnsi"/>
            <w:sz w:val="24"/>
            <w:szCs w:val="24"/>
            <w:lang w:eastAsia="pl-PL"/>
          </w:rPr>
          <w:t>marekkrawczyk@gazeta.pl</w:t>
        </w:r>
      </w:hyperlink>
      <w:r>
        <w:rPr>
          <w:rFonts w:eastAsia="Times New Roman" w:cs="Times New Roman" w:ascii="Cambria" w:hAnsi="Cambria" w:asciiTheme="majorHAnsi" w:hAnsiTheme="majorHAnsi"/>
          <w:sz w:val="24"/>
          <w:szCs w:val="24"/>
          <w:lang w:eastAsia="pl-PL"/>
        </w:rPr>
        <w:t> </w:t>
      </w:r>
      <w:bookmarkEnd w:id="0"/>
    </w:p>
    <w:p>
      <w:pPr>
        <w:pStyle w:val="Normal"/>
        <w:spacing w:lineRule="auto" w:line="240" w:before="0" w:after="0"/>
        <w:jc w:val="both"/>
        <w:rPr>
          <w:rFonts w:ascii="Cambria" w:hAnsi="Cambria" w:eastAsia="Times New Roman" w:cs="Times New Roman" w:asciiTheme="majorHAnsi" w:hAnsiTheme="majorHAnsi"/>
          <w:sz w:val="24"/>
          <w:szCs w:val="24"/>
          <w:shd w:fill="FFFFFF" w:val="clear"/>
          <w:lang w:eastAsia="pl-PL"/>
        </w:rPr>
      </w:pPr>
      <w:r>
        <w:rPr>
          <w:rFonts w:eastAsia="Times New Roman" w:cs="Times New Roman" w:ascii="Cambria" w:hAnsi="Cambria"/>
          <w:sz w:val="24"/>
          <w:szCs w:val="24"/>
          <w:shd w:fill="FFFFFF" w:val="clear"/>
          <w:lang w:eastAsia="pl-PL"/>
        </w:rPr>
      </w:r>
    </w:p>
    <w:p>
      <w:pPr>
        <w:pStyle w:val="Normal"/>
        <w:spacing w:lineRule="auto" w:line="240" w:before="0" w:after="0"/>
        <w:jc w:val="both"/>
        <w:rPr>
          <w:rFonts w:ascii="Cambria" w:hAnsi="Cambria" w:eastAsia="Times New Roman" w:cs="Times New Roman" w:asciiTheme="majorHAnsi" w:hAnsiTheme="majorHAnsi"/>
          <w:b/>
          <w:bCs/>
          <w:sz w:val="24"/>
          <w:szCs w:val="24"/>
          <w:lang w:eastAsia="pl-PL"/>
        </w:rPr>
      </w:pPr>
      <w:r>
        <w:rPr>
          <w:rFonts w:eastAsia="Times New Roman" w:cs="Times New Roman" w:ascii="Cambria" w:hAnsi="Cambria" w:asciiTheme="majorHAnsi" w:hAnsiTheme="majorHAnsi"/>
          <w:b/>
          <w:bCs/>
          <w:sz w:val="24"/>
          <w:szCs w:val="24"/>
          <w:lang w:eastAsia="pl-PL"/>
        </w:rPr>
        <w:t>8. SPOSÓB ROZGRYWANIA TURNIEJU</w:t>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sz w:val="24"/>
          <w:szCs w:val="24"/>
          <w:lang w:eastAsia="pl-PL"/>
        </w:rPr>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asciiTheme="majorHAnsi" w:hAnsiTheme="majorHAnsi"/>
          <w:sz w:val="24"/>
          <w:szCs w:val="24"/>
          <w:lang w:eastAsia="pl-PL"/>
        </w:rPr>
        <w:t xml:space="preserve">Turniej zostanie rozegrany systemem dostosowanym do liczby uczestników  w danej kategorii.  Wszystkie mecze będą rozgrywane  do dwóch wygranych setów. </w:t>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asciiTheme="majorHAnsi" w:hAnsiTheme="majorHAnsi"/>
          <w:sz w:val="24"/>
          <w:szCs w:val="24"/>
          <w:lang w:eastAsia="pl-PL"/>
        </w:rPr>
        <w:t>Każdy z zawodników jest zobowiązany do stawienia się na korty na 5 minut przed własnym spotkaniem.</w:t>
      </w:r>
    </w:p>
    <w:p>
      <w:pPr>
        <w:pStyle w:val="Normal"/>
        <w:spacing w:lineRule="auto" w:line="240" w:before="0" w:after="0"/>
        <w:jc w:val="both"/>
        <w:rPr>
          <w:rFonts w:ascii="Cambria" w:hAnsi="Cambria" w:eastAsia="Times New Roman" w:cs="Times New Roman" w:asciiTheme="majorHAnsi" w:hAnsiTheme="majorHAnsi"/>
          <w:b/>
          <w:bCs/>
          <w:sz w:val="24"/>
          <w:szCs w:val="24"/>
          <w:lang w:eastAsia="pl-PL"/>
        </w:rPr>
      </w:pPr>
      <w:r>
        <w:rPr>
          <w:rFonts w:eastAsia="Times New Roman" w:cs="Times New Roman" w:ascii="Cambria" w:hAnsi="Cambria"/>
          <w:b/>
          <w:bCs/>
          <w:sz w:val="24"/>
          <w:szCs w:val="24"/>
          <w:lang w:eastAsia="pl-PL"/>
        </w:rPr>
      </w:r>
    </w:p>
    <w:p>
      <w:pPr>
        <w:pStyle w:val="Normal"/>
        <w:spacing w:lineRule="auto" w:line="240" w:before="0" w:after="0"/>
        <w:jc w:val="both"/>
        <w:rPr>
          <w:rFonts w:ascii="Cambria" w:hAnsi="Cambria" w:eastAsia="Times New Roman" w:cs="Times New Roman" w:asciiTheme="majorHAnsi" w:hAnsiTheme="majorHAnsi"/>
          <w:b/>
          <w:bCs/>
          <w:sz w:val="24"/>
          <w:szCs w:val="24"/>
          <w:lang w:eastAsia="pl-PL"/>
        </w:rPr>
      </w:pPr>
      <w:r>
        <w:rPr>
          <w:rFonts w:eastAsia="Times New Roman" w:cs="Times New Roman" w:ascii="Cambria" w:hAnsi="Cambria" w:asciiTheme="majorHAnsi" w:hAnsiTheme="majorHAnsi"/>
          <w:b/>
          <w:bCs/>
          <w:sz w:val="24"/>
          <w:szCs w:val="24"/>
          <w:lang w:eastAsia="pl-PL"/>
        </w:rPr>
        <w:t>9. PRZEPISY</w:t>
      </w:r>
    </w:p>
    <w:p>
      <w:pPr>
        <w:pStyle w:val="Normal"/>
        <w:spacing w:lineRule="auto" w:line="240" w:before="0" w:after="0"/>
        <w:jc w:val="both"/>
        <w:rPr>
          <w:rFonts w:ascii="Cambria" w:hAnsi="Cambria" w:eastAsia="Times New Roman" w:cs="Times New Roman" w:asciiTheme="majorHAnsi" w:hAnsiTheme="majorHAnsi"/>
          <w:b/>
          <w:bCs/>
          <w:sz w:val="24"/>
          <w:szCs w:val="24"/>
          <w:lang w:eastAsia="pl-PL"/>
        </w:rPr>
      </w:pPr>
      <w:r>
        <w:rPr>
          <w:rFonts w:eastAsia="Times New Roman" w:cs="Times New Roman" w:ascii="Cambria" w:hAnsi="Cambria"/>
          <w:b/>
          <w:bCs/>
          <w:sz w:val="24"/>
          <w:szCs w:val="24"/>
          <w:lang w:eastAsia="pl-PL"/>
        </w:rPr>
      </w:r>
    </w:p>
    <w:p>
      <w:pPr>
        <w:pStyle w:val="Normal"/>
        <w:spacing w:lineRule="auto" w:line="240" w:before="0" w:after="0"/>
        <w:jc w:val="both"/>
        <w:rPr>
          <w:rFonts w:ascii="Cambria" w:hAnsi="Cambria" w:eastAsia="Times New Roman" w:cs="Times New Roman" w:asciiTheme="majorHAnsi" w:hAnsiTheme="majorHAnsi"/>
          <w:b/>
          <w:bCs/>
          <w:sz w:val="24"/>
          <w:szCs w:val="24"/>
          <w:lang w:eastAsia="pl-PL"/>
        </w:rPr>
      </w:pPr>
      <w:r>
        <w:rPr>
          <w:rFonts w:eastAsia="Times New Roman" w:cs="Times New Roman" w:ascii="Cambria" w:hAnsi="Cambria" w:asciiTheme="majorHAnsi" w:hAnsiTheme="majorHAnsi"/>
          <w:sz w:val="24"/>
          <w:szCs w:val="24"/>
          <w:lang w:eastAsia="pl-PL"/>
        </w:rPr>
        <w:t>Pozostałe zasady meczy będą się odbywały zgodnie z obowiązującymi przepisami PZBad, wszystkie sporne kwestie będą rozstrzygane przez sędziego prowadzacego w dalszej kolejności przez sędziego głównego i sędziego naczelnego zawodów wyznaczonego przez organizatora Fundację Aktywni dla Polski.</w:t>
      </w:r>
    </w:p>
    <w:p>
      <w:pPr>
        <w:pStyle w:val="Normal"/>
        <w:spacing w:lineRule="auto" w:line="240" w:before="0" w:after="0"/>
        <w:jc w:val="both"/>
        <w:rPr>
          <w:rFonts w:ascii="Cambria" w:hAnsi="Cambria" w:eastAsia="Times New Roman" w:cs="Times New Roman" w:asciiTheme="majorHAnsi" w:hAnsiTheme="majorHAnsi"/>
          <w:b/>
          <w:bCs/>
          <w:sz w:val="24"/>
          <w:szCs w:val="24"/>
          <w:lang w:eastAsia="pl-PL"/>
        </w:rPr>
      </w:pPr>
      <w:r>
        <w:rPr>
          <w:rFonts w:eastAsia="Times New Roman" w:cs="Times New Roman" w:ascii="Cambria" w:hAnsi="Cambria"/>
          <w:b/>
          <w:bCs/>
          <w:sz w:val="24"/>
          <w:szCs w:val="24"/>
          <w:lang w:eastAsia="pl-PL"/>
        </w:rPr>
      </w:r>
    </w:p>
    <w:p>
      <w:pPr>
        <w:pStyle w:val="Normal"/>
        <w:spacing w:lineRule="auto" w:line="240" w:before="0" w:after="0"/>
        <w:jc w:val="both"/>
        <w:rPr>
          <w:rFonts w:ascii="Cambria" w:hAnsi="Cambria" w:eastAsia="Times New Roman" w:cs="Times New Roman" w:asciiTheme="majorHAnsi" w:hAnsiTheme="majorHAnsi"/>
          <w:b/>
          <w:bCs/>
          <w:sz w:val="24"/>
          <w:szCs w:val="24"/>
          <w:lang w:eastAsia="pl-PL"/>
        </w:rPr>
      </w:pPr>
      <w:r>
        <w:rPr>
          <w:rFonts w:eastAsia="Times New Roman" w:cs="Times New Roman" w:ascii="Cambria" w:hAnsi="Cambria" w:asciiTheme="majorHAnsi" w:hAnsiTheme="majorHAnsi"/>
          <w:b/>
          <w:bCs/>
          <w:sz w:val="24"/>
          <w:szCs w:val="24"/>
          <w:lang w:eastAsia="pl-PL"/>
        </w:rPr>
        <w:t>10. SĘDZIOWIE</w:t>
      </w:r>
    </w:p>
    <w:p>
      <w:pPr>
        <w:pStyle w:val="Normal"/>
        <w:spacing w:lineRule="auto" w:line="240" w:before="0" w:after="0"/>
        <w:jc w:val="both"/>
        <w:rPr>
          <w:rFonts w:ascii="Cambria" w:hAnsi="Cambria" w:eastAsia="Times New Roman" w:cs="Times New Roman" w:asciiTheme="majorHAnsi" w:hAnsiTheme="majorHAnsi"/>
          <w:b/>
          <w:bCs/>
          <w:sz w:val="24"/>
          <w:szCs w:val="24"/>
          <w:lang w:eastAsia="pl-PL"/>
        </w:rPr>
      </w:pPr>
      <w:r>
        <w:rPr>
          <w:rFonts w:eastAsia="Times New Roman" w:cs="Times New Roman" w:ascii="Cambria" w:hAnsi="Cambria"/>
          <w:b/>
          <w:bCs/>
          <w:sz w:val="24"/>
          <w:szCs w:val="24"/>
          <w:lang w:eastAsia="pl-PL"/>
        </w:rPr>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asciiTheme="majorHAnsi" w:hAnsiTheme="majorHAnsi"/>
          <w:bCs/>
          <w:sz w:val="24"/>
          <w:szCs w:val="24"/>
          <w:lang w:eastAsia="pl-PL"/>
        </w:rPr>
        <w:t>Spotkania będą sędziowane przez sędziów strefowych lub prowadzących w zależności od rangi meczu. Nad sprawnym przebiegiem zawodów będzie czuwać sędzia Główny i jego zastępca . W sumie nad sprawnym przebiegiem zawodów czuwać będzie ponad 20 sędziów i wolontariuszy. Lotki do gry i napoje w trakcie gry zapewnia Organizator.</w:t>
      </w:r>
    </w:p>
    <w:p>
      <w:pPr>
        <w:pStyle w:val="Normal"/>
        <w:spacing w:lineRule="auto" w:line="240" w:before="0" w:after="0"/>
        <w:jc w:val="both"/>
        <w:rPr>
          <w:rFonts w:ascii="Cambria" w:hAnsi="Cambria" w:eastAsia="Times New Roman" w:cs="Times New Roman" w:asciiTheme="majorHAnsi" w:hAnsiTheme="majorHAnsi"/>
          <w:b/>
          <w:bCs/>
          <w:sz w:val="24"/>
          <w:szCs w:val="24"/>
          <w:lang w:eastAsia="pl-PL"/>
        </w:rPr>
      </w:pPr>
      <w:r>
        <w:rPr>
          <w:rFonts w:eastAsia="Times New Roman" w:cs="Times New Roman" w:ascii="Cambria" w:hAnsi="Cambria"/>
          <w:b/>
          <w:bCs/>
          <w:sz w:val="24"/>
          <w:szCs w:val="24"/>
          <w:lang w:eastAsia="pl-PL"/>
        </w:rPr>
      </w:r>
    </w:p>
    <w:p>
      <w:pPr>
        <w:pStyle w:val="Normal"/>
        <w:spacing w:lineRule="auto" w:line="240" w:before="0" w:after="0"/>
        <w:jc w:val="both"/>
        <w:rPr>
          <w:rFonts w:ascii="Cambria" w:hAnsi="Cambria" w:eastAsia="Times New Roman" w:cs="Times New Roman" w:asciiTheme="majorHAnsi" w:hAnsiTheme="majorHAnsi"/>
          <w:b/>
          <w:bCs/>
          <w:sz w:val="24"/>
          <w:szCs w:val="24"/>
          <w:lang w:eastAsia="pl-PL"/>
        </w:rPr>
      </w:pPr>
      <w:r>
        <w:rPr>
          <w:rFonts w:eastAsia="Times New Roman" w:cs="Times New Roman" w:ascii="Cambria" w:hAnsi="Cambria" w:asciiTheme="majorHAnsi" w:hAnsiTheme="majorHAnsi"/>
          <w:b/>
          <w:bCs/>
          <w:sz w:val="24"/>
          <w:szCs w:val="24"/>
          <w:lang w:eastAsia="pl-PL"/>
        </w:rPr>
        <w:t>11.  SPRAWY PORZĄDKOWE</w:t>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sz w:val="24"/>
          <w:szCs w:val="24"/>
          <w:lang w:eastAsia="pl-PL"/>
        </w:rPr>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asciiTheme="majorHAnsi" w:hAnsiTheme="majorHAnsi"/>
          <w:sz w:val="24"/>
          <w:szCs w:val="24"/>
          <w:lang w:eastAsia="pl-PL"/>
        </w:rPr>
        <w:t>Zawodnicy zobowiązani są do przestrzegania obowiązujących przepisów PZBad, regulaminu obiektu oraz kulturalnego zachowania w trakcie trwania spotkań.</w:t>
      </w:r>
    </w:p>
    <w:p>
      <w:pPr>
        <w:pStyle w:val="Normal"/>
        <w:spacing w:lineRule="auto" w:line="240" w:before="0" w:after="0"/>
        <w:jc w:val="both"/>
        <w:rPr>
          <w:rFonts w:ascii="Cambria" w:hAnsi="Cambria" w:eastAsia="Times New Roman" w:cs="Times New Roman" w:asciiTheme="majorHAnsi" w:hAnsiTheme="majorHAnsi"/>
          <w:b/>
          <w:bCs/>
          <w:sz w:val="24"/>
          <w:szCs w:val="24"/>
          <w:lang w:eastAsia="pl-PL"/>
        </w:rPr>
      </w:pPr>
      <w:r>
        <w:rPr>
          <w:rFonts w:eastAsia="Times New Roman" w:cs="Times New Roman" w:ascii="Cambria" w:hAnsi="Cambria" w:asciiTheme="majorHAnsi" w:hAnsiTheme="majorHAnsi"/>
          <w:sz w:val="24"/>
          <w:szCs w:val="24"/>
          <w:lang w:eastAsia="pl-PL"/>
        </w:rPr>
        <w:t xml:space="preserve">Poprzez uczestnictwo w Turnieju wszyscy zawodnicy uznają, że przystępują do niego na własne ryzyko oraz odpowiedzialność i będą osobiście odpowiedzialni za każdą szkodę poniesioną przez siebie lub osoby trzecie jako rezultat swojego postępowania, zaniedbania czy niedopatrzenia. </w:t>
      </w:r>
    </w:p>
    <w:p>
      <w:pPr>
        <w:pStyle w:val="Normal"/>
        <w:spacing w:lineRule="auto" w:line="240" w:before="0" w:after="0"/>
        <w:jc w:val="both"/>
        <w:rPr>
          <w:rFonts w:ascii="Cambria" w:hAnsi="Cambria" w:eastAsia="Times New Roman" w:cs="Times New Roman" w:asciiTheme="majorHAnsi" w:hAnsiTheme="majorHAnsi"/>
          <w:b/>
          <w:bCs/>
          <w:sz w:val="24"/>
          <w:szCs w:val="24"/>
          <w:lang w:eastAsia="pl-PL"/>
        </w:rPr>
      </w:pPr>
      <w:r>
        <w:rPr>
          <w:rFonts w:eastAsia="Times New Roman" w:cs="Times New Roman" w:ascii="Cambria" w:hAnsi="Cambria"/>
          <w:b/>
          <w:bCs/>
          <w:sz w:val="24"/>
          <w:szCs w:val="24"/>
          <w:lang w:eastAsia="pl-PL"/>
        </w:rPr>
      </w:r>
    </w:p>
    <w:p>
      <w:pPr>
        <w:pStyle w:val="Normal"/>
        <w:spacing w:lineRule="auto" w:line="240" w:before="0" w:after="0"/>
        <w:jc w:val="both"/>
        <w:rPr>
          <w:rFonts w:ascii="Cambria" w:hAnsi="Cambria" w:eastAsia="Times New Roman" w:cs="Times New Roman" w:asciiTheme="majorHAnsi" w:hAnsiTheme="majorHAnsi"/>
          <w:b/>
          <w:bCs/>
          <w:sz w:val="24"/>
          <w:szCs w:val="24"/>
          <w:lang w:eastAsia="pl-PL"/>
        </w:rPr>
      </w:pPr>
      <w:r>
        <w:rPr>
          <w:rFonts w:eastAsia="Times New Roman" w:cs="Times New Roman" w:ascii="Cambria" w:hAnsi="Cambria"/>
          <w:b/>
          <w:bCs/>
          <w:sz w:val="24"/>
          <w:szCs w:val="24"/>
          <w:lang w:eastAsia="pl-PL"/>
        </w:rPr>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asciiTheme="majorHAnsi" w:hAnsiTheme="majorHAnsi"/>
          <w:b/>
          <w:bCs/>
          <w:sz w:val="24"/>
          <w:szCs w:val="24"/>
          <w:lang w:eastAsia="pl-PL"/>
        </w:rPr>
        <w:t>12. NAGRODY</w:t>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sz w:val="24"/>
          <w:szCs w:val="24"/>
          <w:lang w:eastAsia="pl-PL"/>
        </w:rPr>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asciiTheme="majorHAnsi" w:hAnsiTheme="majorHAnsi"/>
          <w:sz w:val="24"/>
          <w:szCs w:val="24"/>
          <w:lang w:eastAsia="pl-PL"/>
        </w:rPr>
        <w:t>W każdej kategorii zdobywcy trzech pierwszych miejsc otrzymają puchary oraz nagrody rzeczowe. Wszyscy uczestnicy zawodów dostaną medale okolicznościowe od organizatora i sponsorów.</w:t>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sz w:val="24"/>
          <w:szCs w:val="24"/>
          <w:lang w:eastAsia="pl-PL"/>
        </w:rPr>
      </w:r>
    </w:p>
    <w:p>
      <w:pPr>
        <w:pStyle w:val="Normal"/>
        <w:spacing w:lineRule="auto" w:line="240" w:before="0" w:after="0"/>
        <w:jc w:val="both"/>
        <w:rPr>
          <w:rFonts w:ascii="Cambria" w:hAnsi="Cambria" w:eastAsia="Times New Roman" w:cs="Times New Roman" w:asciiTheme="majorHAnsi" w:hAnsiTheme="majorHAnsi"/>
          <w:b/>
          <w:sz w:val="24"/>
          <w:szCs w:val="24"/>
          <w:lang w:eastAsia="pl-PL"/>
        </w:rPr>
      </w:pPr>
      <w:r>
        <w:rPr>
          <w:rFonts w:eastAsia="Times New Roman" w:cs="Times New Roman" w:ascii="Cambria" w:hAnsi="Cambria" w:asciiTheme="majorHAnsi" w:hAnsiTheme="majorHAnsi"/>
          <w:b/>
          <w:sz w:val="24"/>
          <w:szCs w:val="24"/>
          <w:lang w:eastAsia="pl-PL"/>
        </w:rPr>
        <w:t>13. ZASADY BEZPIECZEŃSTW W TRAKCIE TURNIEJU</w:t>
      </w:r>
    </w:p>
    <w:p>
      <w:pPr>
        <w:pStyle w:val="Normal"/>
        <w:spacing w:lineRule="auto" w:line="240" w:before="0" w:after="0"/>
        <w:jc w:val="both"/>
        <w:rPr>
          <w:rFonts w:ascii="Cambria" w:hAnsi="Cambria" w:eastAsia="Times New Roman" w:cs="Times New Roman" w:asciiTheme="majorHAnsi" w:hAnsiTheme="majorHAnsi"/>
          <w:b/>
          <w:sz w:val="24"/>
          <w:szCs w:val="24"/>
          <w:lang w:eastAsia="pl-PL"/>
        </w:rPr>
      </w:pPr>
      <w:r>
        <w:rPr>
          <w:rFonts w:eastAsia="Times New Roman" w:cs="Times New Roman" w:ascii="Cambria" w:hAnsi="Cambria"/>
          <w:b/>
          <w:sz w:val="24"/>
          <w:szCs w:val="24"/>
          <w:lang w:eastAsia="pl-PL"/>
        </w:rPr>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asciiTheme="majorHAnsi" w:hAnsiTheme="majorHAnsi"/>
          <w:sz w:val="24"/>
          <w:szCs w:val="24"/>
          <w:lang w:eastAsia="pl-PL"/>
        </w:rPr>
        <w:t>Organizator prowadzi turniej według obowiązujących zasad bezpieczeństwa w trakcie zagrożenia epidemicznego, zapewniając odpowiednie do tego środki i procedury zgodnie z wytycznymi Ministra Sportu i Turystyki</w:t>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sz w:val="24"/>
          <w:szCs w:val="24"/>
          <w:lang w:eastAsia="pl-PL"/>
        </w:rPr>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asciiTheme="majorHAnsi" w:hAnsiTheme="majorHAnsi"/>
          <w:sz w:val="24"/>
          <w:szCs w:val="24"/>
          <w:lang w:eastAsia="pl-PL"/>
        </w:rPr>
        <w:t>1</w:t>
      </w:r>
      <w:r>
        <w:rPr>
          <w:rFonts w:eastAsia="Times New Roman" w:cs="Times New Roman" w:ascii="Cambria" w:hAnsi="Cambria" w:asciiTheme="majorHAnsi" w:hAnsiTheme="majorHAnsi"/>
          <w:b/>
          <w:sz w:val="24"/>
          <w:szCs w:val="24"/>
          <w:lang w:eastAsia="pl-PL"/>
        </w:rPr>
        <w:t xml:space="preserve">4.  OCHRONA DANYCH OSOBOWYCH  </w:t>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sz w:val="24"/>
          <w:szCs w:val="24"/>
          <w:lang w:eastAsia="pl-PL"/>
        </w:rPr>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asciiTheme="majorHAnsi" w:hAnsiTheme="majorHAnsi"/>
          <w:sz w:val="24"/>
          <w:szCs w:val="24"/>
          <w:lang w:eastAsia="pl-PL"/>
        </w:rPr>
        <w:t xml:space="preserve">Zgodnie z art. 13 ust. 1 i ust. 2 ogólnego Rozporządzenia Parlamentu Europejskiego i Rady (UE) 2016/679 z dnia 27 </w:t>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asciiTheme="majorHAnsi" w:hAnsiTheme="majorHAnsi"/>
          <w:sz w:val="24"/>
          <w:szCs w:val="24"/>
          <w:lang w:eastAsia="pl-PL"/>
        </w:rPr>
        <w:t xml:space="preserve">kwietnia  2016  r.  w  sprawie  ochrony  osób  fizycznych  w  związku  z  przetwarzaniem  danych  osobowych  i  w  sprawie swobodnego przepływu takich danych (zwanego dalej Rozporządzeniem) informuję, że:  </w:t>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asciiTheme="majorHAnsi" w:hAnsiTheme="majorHAnsi"/>
          <w:sz w:val="24"/>
          <w:szCs w:val="24"/>
          <w:lang w:eastAsia="pl-PL"/>
        </w:rPr>
        <w:t xml:space="preserve">1.  administratorem danych osobowych jest Fundacja Aktywni dla Polski (dalej Fundacja) z siedzibą na Ul. Janusza Meissnera 8/83  03-982 Warszawa, adres mail – fundacja@aktywnidlapolski.pl ; </w:t>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asciiTheme="majorHAnsi" w:hAnsiTheme="majorHAnsi"/>
          <w:sz w:val="24"/>
          <w:szCs w:val="24"/>
          <w:lang w:eastAsia="pl-PL"/>
        </w:rPr>
        <w:t>2.  dane osobowe przetwarzane będą na podstawie zgody w celu organizacji imprezy sportowej IV Badmintonowy Maraton Warszawa 2023</w:t>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asciiTheme="majorHAnsi" w:hAnsiTheme="majorHAnsi"/>
          <w:sz w:val="24"/>
          <w:szCs w:val="24"/>
          <w:lang w:eastAsia="pl-PL"/>
        </w:rPr>
        <w:t xml:space="preserve">3.  odbiorcą danych osobowych będą pracownicy lub współpracownicy Fundacji w celu realizacji zadań edukacyjnych i  szkoleniowych,  współzawodnictwa  sportowego  w  kraju  i  zagranicą,  organizacji  zawodów  sportowych  oraz pozostałych imprez organizowanych przez Fundację, a także działalności marketingowej Fundacji; </w:t>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asciiTheme="majorHAnsi" w:hAnsiTheme="majorHAnsi"/>
          <w:sz w:val="24"/>
          <w:szCs w:val="24"/>
          <w:lang w:eastAsia="pl-PL"/>
        </w:rPr>
        <w:t xml:space="preserve">4.  dane osobowe będą przechowywane przez okres 1 roku z uwagi na konieczność prawidłowego funkcjonowania odpowiednich rejestrów, rankingów i wyników turniejów; </w:t>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asciiTheme="majorHAnsi" w:hAnsiTheme="majorHAnsi"/>
          <w:sz w:val="24"/>
          <w:szCs w:val="24"/>
          <w:lang w:eastAsia="pl-PL"/>
        </w:rPr>
        <w:t xml:space="preserve">5.  posiada  Pani/Pan  prawo  dostępu  do  treści  udostępnionych  przez  siebie  danych  oraz  prawo  ich  sprostowania, żądania  usunięcia  i  ograniczenia  przetwarzania,  prawo  do  przenoszenia  danych,  prawo  wniesienia  sprzeciwu, prawo do cofnięcia zgody w dowolnym momencie bez wpływu na zgodność z prawem przetwarzania, którego dokonano na podstawie zgody przed jej cofnięciem; </w:t>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asciiTheme="majorHAnsi" w:hAnsiTheme="majorHAnsi"/>
          <w:sz w:val="24"/>
          <w:szCs w:val="24"/>
          <w:lang w:eastAsia="pl-PL"/>
        </w:rPr>
        <w:t xml:space="preserve">6.  ma Pan/Pani prawo wniesienia skargi do Prezesa Urzędu Ochrony Danych Osobowych, gdy uzna Pani/Pan, że przetwarzanie danych osobowych narusza przepisy ogólnego rozporządzenia o ochronie danych osobowych z dnia 27 kwietnia 2016 r.; </w:t>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asciiTheme="majorHAnsi" w:hAnsiTheme="majorHAnsi"/>
          <w:sz w:val="24"/>
          <w:szCs w:val="24"/>
          <w:lang w:eastAsia="pl-PL"/>
        </w:rPr>
        <w:t xml:space="preserve">7.  wyrażenie zgody na przetwarzanie danych osobowych przez Fundację Aktywni dla Polski jest dobrowolne. </w:t>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asciiTheme="majorHAnsi" w:hAnsiTheme="majorHAnsi"/>
          <w:sz w:val="24"/>
          <w:szCs w:val="24"/>
          <w:lang w:eastAsia="pl-PL"/>
        </w:rPr>
        <w:t xml:space="preserve">8.  ma Pan/Pani prawo na cofnięcie zgody na przetwarzanie danych osobowych w każdym czasie poprzez złożenie pisemnego oświadczenia za pośrednictwem wiadomości e-mail na adres fundacja@sktywnidlapolski.pl spod adresu, którego zgoda dotyczy; </w:t>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asciiTheme="majorHAnsi" w:hAnsiTheme="majorHAnsi"/>
          <w:sz w:val="24"/>
          <w:szCs w:val="24"/>
          <w:lang w:eastAsia="pl-PL"/>
        </w:rPr>
        <w:t xml:space="preserve">9.  dane będą przetwarzane w sposób zautomatyzowany w tym również w formie profilowania. Zautomatyzowane podejmowanie decyzji będzie odbywało się o kryteria wieku, płci, szkoły/klubu, oraz obszaru terytorialnego a konsekwencją  takiego  przetwarzania  będzie  przypisanie  uczestnika  do  odpowiedniej kategorii turniejowej. </w:t>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sz w:val="24"/>
          <w:szCs w:val="24"/>
          <w:lang w:eastAsia="pl-PL"/>
        </w:rPr>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sz w:val="24"/>
          <w:szCs w:val="24"/>
          <w:lang w:eastAsia="pl-PL"/>
        </w:rPr>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asciiTheme="majorHAnsi" w:hAnsiTheme="majorHAnsi"/>
          <w:sz w:val="24"/>
          <w:szCs w:val="24"/>
          <w:lang w:eastAsia="pl-PL"/>
        </w:rPr>
        <w:t xml:space="preserve"> </w:t>
      </w:r>
      <w:r>
        <w:rPr>
          <w:rFonts w:eastAsia="Times New Roman" w:cs="Times New Roman" w:ascii="Cambria" w:hAnsi="Cambria" w:asciiTheme="majorHAnsi" w:hAnsiTheme="majorHAnsi"/>
          <w:b/>
          <w:sz w:val="24"/>
          <w:szCs w:val="24"/>
          <w:lang w:eastAsia="pl-PL"/>
        </w:rPr>
        <w:t xml:space="preserve">14.  OCHRONA WIZERUNKU </w:t>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sz w:val="24"/>
          <w:szCs w:val="24"/>
          <w:lang w:eastAsia="pl-PL"/>
        </w:rPr>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asciiTheme="majorHAnsi" w:hAnsiTheme="majorHAnsi"/>
          <w:sz w:val="24"/>
          <w:szCs w:val="24"/>
          <w:lang w:eastAsia="pl-PL"/>
        </w:rPr>
        <w:t xml:space="preserve">Udział w wydarzeniu o nazwie „IV Badmintonowy Maraton Warszawa 2023” jest równoznaczne z wyrażeniem zgody na utrwalanie, przetwarzanie i publikację wizerunku w  rozumieniu art. 81 ust. 1 zd. 1 ustawy o prawie autorskim  i  prawach  pokrewnych.  Uczestnik lub Jego opiekun prawny w przypadku nieletniego  wyraża  zgodę  na,  nieodpłatne, bezterminowe, nieograniczone terytorialnie rozpowszechnianie przez Fundację Aktywni dla Polski  wizerunku, uwiecznionego na zdjęciach i materiałach filmowych wykonanych w czasie wydarzenia. </w:t>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asciiTheme="majorHAnsi" w:hAnsiTheme="majorHAnsi"/>
          <w:sz w:val="24"/>
          <w:szCs w:val="24"/>
          <w:lang w:eastAsia="pl-PL"/>
        </w:rPr>
        <w:t xml:space="preserve">Wyraża zgodę,  aby  ww.  wizerunek  był  wykorzystywany  w szczególności  w  Internecie  (m.in.  w  mediach społecznościowych takich jak Facebook, YouTube oraz Instagram), w telewizji komercyjnej i publicznej, radio, sieciach VoD, a także na innych cyfrowych lub drukowanych materiałach reklamowych w celach promocyjnych i wizerunkowych związanych z zawodami i działalnością statutowa Fundacji Aktywni dla Polski. </w:t>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asciiTheme="majorHAnsi" w:hAnsiTheme="majorHAnsi"/>
          <w:sz w:val="24"/>
          <w:szCs w:val="24"/>
          <w:lang w:eastAsia="pl-PL"/>
        </w:rPr>
        <w:t xml:space="preserve">W tożsamym zakresie wyraża zgodę na wykorzystanie nagrania  głosu i łączenie takiego nagrania z innymi  utworami.  Uczestnik  w  myśl  powyższego  regulaminu    rezygnuję </w:t>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asciiTheme="majorHAnsi" w:hAnsiTheme="majorHAnsi"/>
          <w:sz w:val="24"/>
          <w:szCs w:val="24"/>
          <w:lang w:eastAsia="pl-PL"/>
        </w:rPr>
        <w:t xml:space="preserve">z autoryzacji zdjęć, filmów, nagrań i innych materiałów z  wizerunkiem uczestników eventu. Wyraża także zgodę na podpisywanie materiałów imieniem, nazwiskiem,  i miejscowością; </w:t>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sz w:val="24"/>
          <w:szCs w:val="24"/>
          <w:lang w:eastAsia="pl-PL"/>
        </w:rPr>
      </w:r>
    </w:p>
    <w:p>
      <w:pPr>
        <w:pStyle w:val="Normal"/>
        <w:spacing w:lineRule="auto" w:line="240" w:before="0" w:after="0"/>
        <w:jc w:val="both"/>
        <w:rPr>
          <w:rFonts w:ascii="Cambria" w:hAnsi="Cambria" w:eastAsia="Times New Roman" w:cs="Times New Roman" w:asciiTheme="majorHAnsi" w:hAnsiTheme="majorHAnsi"/>
          <w:b/>
          <w:sz w:val="24"/>
          <w:szCs w:val="24"/>
          <w:lang w:eastAsia="pl-PL"/>
        </w:rPr>
      </w:pPr>
      <w:r>
        <w:rPr>
          <w:rFonts w:eastAsia="Times New Roman" w:cs="Times New Roman" w:ascii="Cambria" w:hAnsi="Cambria" w:asciiTheme="majorHAnsi" w:hAnsiTheme="majorHAnsi"/>
          <w:b/>
          <w:sz w:val="24"/>
          <w:szCs w:val="24"/>
          <w:lang w:eastAsia="pl-PL"/>
        </w:rPr>
        <w:t xml:space="preserve">15.  POSTANOWIENIA KOŃCOWE </w:t>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sz w:val="24"/>
          <w:szCs w:val="24"/>
          <w:lang w:eastAsia="pl-PL"/>
        </w:rPr>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asciiTheme="majorHAnsi" w:hAnsiTheme="majorHAnsi"/>
          <w:sz w:val="24"/>
          <w:szCs w:val="24"/>
          <w:lang w:eastAsia="pl-PL"/>
        </w:rPr>
        <w:t>Przystąpienie do turnieju jest jednoznaczne z akceptacją regulaminu.</w:t>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asciiTheme="majorHAnsi" w:hAnsiTheme="majorHAnsi"/>
          <w:sz w:val="24"/>
          <w:szCs w:val="24"/>
          <w:lang w:eastAsia="pl-PL"/>
        </w:rPr>
        <w:t xml:space="preserve">Uczestnicy zgłaszając się do turnieju oświadczają,  że przystępują do nich na własne ryzyko oraz odpowiedzialność i będą osobiście odpowiedzialni za każdą szkodę poniesioną przez siebie lub osoby trzecie jako rezultat swojego postępowania, zaniedbania czy niedopatrzenia. Uczestnicy zgłaszając siebie lub dziecko do zajęć sportowych oświadczają, że nie ma  żadnych przeciwwskazań do ich udziału w wydarzeniu, w tym przeciwskazań zdrowotnych do uprawiania sportu. </w:t>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asciiTheme="majorHAnsi" w:hAnsiTheme="majorHAnsi"/>
          <w:sz w:val="24"/>
          <w:szCs w:val="24"/>
          <w:lang w:eastAsia="pl-PL"/>
        </w:rPr>
        <w:t xml:space="preserve">1. Organizator zapewnia uczestnikom: </w:t>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asciiTheme="majorHAnsi" w:hAnsiTheme="majorHAnsi"/>
          <w:sz w:val="24"/>
          <w:szCs w:val="24"/>
          <w:lang w:eastAsia="pl-PL"/>
        </w:rPr>
        <w:t>a)    lotki do gry</w:t>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asciiTheme="majorHAnsi" w:hAnsiTheme="majorHAnsi"/>
          <w:sz w:val="24"/>
          <w:szCs w:val="24"/>
          <w:lang w:eastAsia="pl-PL"/>
        </w:rPr>
        <w:t>b) napoje</w:t>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asciiTheme="majorHAnsi" w:hAnsiTheme="majorHAnsi"/>
          <w:sz w:val="24"/>
          <w:szCs w:val="24"/>
          <w:lang w:eastAsia="pl-PL"/>
        </w:rPr>
        <w:t>c) trenażery niezbędne do ćwiczeń</w:t>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asciiTheme="majorHAnsi" w:hAnsiTheme="majorHAnsi"/>
          <w:sz w:val="24"/>
          <w:szCs w:val="24"/>
          <w:lang w:eastAsia="pl-PL"/>
        </w:rPr>
        <w:t>d) sędziów</w:t>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asciiTheme="majorHAnsi" w:hAnsiTheme="majorHAnsi"/>
          <w:sz w:val="24"/>
          <w:szCs w:val="24"/>
          <w:lang w:eastAsia="pl-PL"/>
        </w:rPr>
        <w:t>e) opiekę instruktora lub wolontariusza w trakcie dodatkowych atrakcji</w:t>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asciiTheme="majorHAnsi" w:hAnsiTheme="majorHAnsi"/>
          <w:sz w:val="24"/>
          <w:szCs w:val="24"/>
          <w:lang w:eastAsia="pl-PL"/>
        </w:rPr>
        <w:t xml:space="preserve">2. Sprawy sporne będzie rozstrzygać organizator w porozumieniu z sędziom głównym.. </w:t>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asciiTheme="majorHAnsi" w:hAnsiTheme="majorHAnsi"/>
          <w:sz w:val="24"/>
          <w:szCs w:val="24"/>
          <w:lang w:eastAsia="pl-PL"/>
        </w:rPr>
        <w:t xml:space="preserve">3. Zdjęcia, nagrania filmowe oraz wywiady z uczestnikiem mogą być wykorzystane przez prasę, radio i telewizję oraz w innych mediach. </w:t>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asciiTheme="majorHAnsi" w:hAnsiTheme="majorHAnsi"/>
          <w:sz w:val="24"/>
          <w:szCs w:val="24"/>
          <w:lang w:eastAsia="pl-PL"/>
        </w:rPr>
        <w:t>4. Organizator nie ponosi odpowiedzialności materialnej za rzeczy zaginione lub zniszczone w trakcie zajęć.</w:t>
      </w:r>
    </w:p>
    <w:p>
      <w:pPr>
        <w:pStyle w:val="Normal"/>
        <w:spacing w:lineRule="auto" w:line="240" w:before="0" w:after="0"/>
        <w:jc w:val="both"/>
        <w:rPr>
          <w:rFonts w:ascii="Cambria" w:hAnsi="Cambria" w:eastAsia="Times New Roman" w:cs="Times New Roman" w:asciiTheme="majorHAnsi" w:hAnsiTheme="majorHAnsi"/>
          <w:sz w:val="24"/>
          <w:szCs w:val="24"/>
          <w:lang w:eastAsia="pl-PL"/>
        </w:rPr>
      </w:pPr>
      <w:r>
        <w:rPr>
          <w:rFonts w:eastAsia="Times New Roman" w:cs="Times New Roman" w:ascii="Cambria" w:hAnsi="Cambria" w:asciiTheme="majorHAnsi" w:hAnsiTheme="majorHAnsi"/>
          <w:sz w:val="24"/>
          <w:szCs w:val="24"/>
          <w:lang w:eastAsia="pl-PL"/>
        </w:rPr>
        <w:t>5. Organizator zastrzega sobie prawo interpretacji niniejszego Regulaminu oraz wprowadzenia ewentualnych zmian, które zostaną podane do wiadomości przed rozpoczęciem turnieju.</w:t>
      </w:r>
    </w:p>
    <w:p>
      <w:pPr>
        <w:pStyle w:val="Normal"/>
        <w:widowControl/>
        <w:bidi w:val="0"/>
        <w:spacing w:lineRule="auto" w:line="276" w:before="0" w:after="200"/>
        <w:jc w:val="left"/>
        <w:rPr/>
      </w:pPr>
      <w:r>
        <w:rPr/>
      </w:r>
    </w:p>
    <w:sectPr>
      <w:type w:val="nextPage"/>
      <w:pgSz w:w="11906" w:h="16838"/>
      <w:pgMar w:left="1417" w:right="1417" w:gutter="0" w:header="0" w:top="1417" w:footer="0" w:bottom="1417"/>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Liberation Sans">
    <w:altName w:val="Arial"/>
    <w:charset w:val="01"/>
    <w:family w:val="roman"/>
    <w:pitch w:val="variable"/>
  </w:font>
  <w:font w:name="Cambria">
    <w:charset w:val="01"/>
    <w:family w:val="roman"/>
    <w:pitch w:val="variable"/>
  </w:font>
</w:fonts>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pl-P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pl-PL"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623f07"/>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pl-PL" w:eastAsia="en-US" w:bidi="ar-SA"/>
    </w:rPr>
  </w:style>
  <w:style w:type="character" w:styleId="DefaultParagraphFont" w:default="1">
    <w:name w:val="Default Paragraph Font"/>
    <w:uiPriority w:val="1"/>
    <w:unhideWhenUsed/>
    <w:qFormat/>
    <w:rPr/>
  </w:style>
  <w:style w:type="character" w:styleId="Hyperlink">
    <w:name w:val="Hyperlink"/>
    <w:basedOn w:val="DefaultParagraphFont"/>
    <w:uiPriority w:val="99"/>
    <w:unhideWhenUsed/>
    <w:rsid w:val="00623f07"/>
    <w:rPr>
      <w:color w:themeColor="hyperlink" w:val="0000FF"/>
      <w:u w:val="single"/>
    </w:rPr>
  </w:style>
  <w:style w:type="paragraph" w:styleId="Heading">
    <w:name w:val="Heading"/>
    <w:basedOn w:val="Normal"/>
    <w:next w:val="BodyText"/>
    <w:qFormat/>
    <w:pPr>
      <w:keepNext w:val="true"/>
      <w:spacing w:before="240" w:after="120"/>
    </w:pPr>
    <w:rPr>
      <w:rFonts w:ascii="Liberation Sans" w:hAnsi="Liberation Sans" w:eastAsia="Source Han Sans CN"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numbering" w:styleId="NoList" w:default="1">
    <w:name w:val="No List"/>
    <w:uiPriority w:val="99"/>
    <w:semiHidden/>
    <w:unhideWhenUsed/>
    <w:qFormat/>
  </w:style>
  <w:style w:type="table" w:default="1" w:styleId="Standardowy">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aktywnidlapolski.pl/" TargetMode="External"/><Relationship Id="rId3" Type="http://schemas.openxmlformats.org/officeDocument/2006/relationships/hyperlink" Target="mailto:marekkrawczyk@gazeta.pl" TargetMode="Externa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Motyw pakietu Office">
  <a:themeElements>
    <a:clrScheme name="Pakiet 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17</TotalTime>
  <Application>LibreOffice/7.6.2.1$Linux_X86_64 LibreOffice_project/60$Build-1</Application>
  <AppVersion>15.0000</AppVersion>
  <Pages>6</Pages>
  <Words>1271</Words>
  <Characters>8245</Characters>
  <CharactersWithSpaces>9571</CharactersWithSpaces>
  <Paragraphs>100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2022-09-01T21:09:00Z</dcterms:created>
  <dc:creator>Użytkownik systemu Windows</dc:creator>
  <dc:description/>
  <dc:language>en-US</dc:language>
  <cp:lastModifiedBy/>
  <dcterms:modified xsi:type="dcterms:W3CDTF">2023-10-27T22:32:58Z</dcterms:modified>
  <cp:revision>8</cp:revision>
  <dc:subject/>
  <dc:title/>
</cp:coreProperties>
</file>

<file path=docProps/custom.xml><?xml version="1.0" encoding="utf-8"?>
<Properties xmlns="http://schemas.openxmlformats.org/officeDocument/2006/custom-properties" xmlns:vt="http://schemas.openxmlformats.org/officeDocument/2006/docPropsVTypes"/>
</file>